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CD866" w14:textId="77777777" w:rsidR="000524CE" w:rsidRPr="00B45EF9" w:rsidRDefault="000524CE" w:rsidP="00CC38D7">
      <w:pPr>
        <w:spacing w:after="0" w:line="240" w:lineRule="auto"/>
        <w:contextualSpacing/>
        <w:jc w:val="center"/>
        <w:rPr>
          <w:rFonts w:ascii="Times New Roman" w:eastAsia="Times New Roman" w:hAnsi="Times New Roman" w:cs="Times New Roman"/>
          <w:b/>
          <w:color w:val="000000"/>
          <w:sz w:val="28"/>
          <w:szCs w:val="28"/>
        </w:rPr>
      </w:pPr>
    </w:p>
    <w:p w14:paraId="77E675A7" w14:textId="3C854B4A" w:rsidR="006E77E8" w:rsidRDefault="00BB4776" w:rsidP="00CC38D7">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6E77E8">
        <w:rPr>
          <w:rFonts w:ascii="Times New Roman" w:eastAsia="Times New Roman" w:hAnsi="Times New Roman" w:cs="Times New Roman"/>
          <w:b/>
          <w:color w:val="000000"/>
          <w:sz w:val="28"/>
          <w:szCs w:val="28"/>
        </w:rPr>
        <w:t xml:space="preserve">ЕМЫ </w:t>
      </w:r>
      <w:r w:rsidR="0070403F">
        <w:rPr>
          <w:rFonts w:ascii="Times New Roman" w:eastAsia="Times New Roman" w:hAnsi="Times New Roman" w:cs="Times New Roman"/>
          <w:b/>
          <w:color w:val="000000"/>
          <w:sz w:val="28"/>
          <w:szCs w:val="28"/>
        </w:rPr>
        <w:t xml:space="preserve">СЕМИНАРСКИХ </w:t>
      </w:r>
      <w:r w:rsidR="006E77E8">
        <w:rPr>
          <w:rFonts w:ascii="Times New Roman" w:eastAsia="Times New Roman" w:hAnsi="Times New Roman" w:cs="Times New Roman"/>
          <w:b/>
          <w:color w:val="000000"/>
          <w:sz w:val="28"/>
          <w:szCs w:val="28"/>
        </w:rPr>
        <w:t>ЗАНЯТИЙ ПО ДИСЦИПЛИНЕ «ПРАВОВЕДЕНИЕ» ДЛЯ СПЕЦИАЛЬНОСТИ 3</w:t>
      </w:r>
      <w:r w:rsidR="007D2C6D">
        <w:rPr>
          <w:rFonts w:ascii="Times New Roman" w:eastAsia="Times New Roman" w:hAnsi="Times New Roman" w:cs="Times New Roman"/>
          <w:b/>
          <w:color w:val="000000"/>
          <w:sz w:val="28"/>
          <w:szCs w:val="28"/>
        </w:rPr>
        <w:t>7</w:t>
      </w:r>
      <w:r w:rsidR="006E77E8">
        <w:rPr>
          <w:rFonts w:ascii="Times New Roman" w:eastAsia="Times New Roman" w:hAnsi="Times New Roman" w:cs="Times New Roman"/>
          <w:b/>
          <w:color w:val="000000"/>
          <w:sz w:val="28"/>
          <w:szCs w:val="28"/>
        </w:rPr>
        <w:t>.05.0</w:t>
      </w:r>
      <w:r w:rsidR="007D2C6D">
        <w:rPr>
          <w:rFonts w:ascii="Times New Roman" w:eastAsia="Times New Roman" w:hAnsi="Times New Roman" w:cs="Times New Roman"/>
          <w:b/>
          <w:color w:val="000000"/>
          <w:sz w:val="28"/>
          <w:szCs w:val="28"/>
        </w:rPr>
        <w:t>1</w:t>
      </w:r>
      <w:r w:rsidR="006E77E8">
        <w:rPr>
          <w:rFonts w:ascii="Times New Roman" w:eastAsia="Times New Roman" w:hAnsi="Times New Roman" w:cs="Times New Roman"/>
          <w:b/>
          <w:color w:val="000000"/>
          <w:sz w:val="28"/>
          <w:szCs w:val="28"/>
        </w:rPr>
        <w:t xml:space="preserve"> «</w:t>
      </w:r>
      <w:r w:rsidR="007D2C6D">
        <w:rPr>
          <w:rFonts w:ascii="Times New Roman" w:eastAsia="Times New Roman" w:hAnsi="Times New Roman" w:cs="Times New Roman"/>
          <w:b/>
          <w:color w:val="000000"/>
          <w:sz w:val="28"/>
          <w:szCs w:val="28"/>
        </w:rPr>
        <w:t>Клиническая психология</w:t>
      </w:r>
      <w:r w:rsidR="006E77E8">
        <w:rPr>
          <w:rFonts w:ascii="Times New Roman" w:eastAsia="Times New Roman" w:hAnsi="Times New Roman" w:cs="Times New Roman"/>
          <w:b/>
          <w:color w:val="000000"/>
          <w:sz w:val="28"/>
          <w:szCs w:val="28"/>
        </w:rPr>
        <w:t>»</w:t>
      </w:r>
    </w:p>
    <w:p w14:paraId="5F3C7523" w14:textId="77777777" w:rsidR="008E14CB" w:rsidRPr="00B45EF9" w:rsidRDefault="008E14CB" w:rsidP="00CC38D7">
      <w:pPr>
        <w:spacing w:after="0" w:line="240" w:lineRule="auto"/>
        <w:contextualSpacing/>
        <w:jc w:val="center"/>
        <w:rPr>
          <w:rFonts w:ascii="Times New Roman" w:eastAsia="Times New Roman" w:hAnsi="Times New Roman" w:cs="Times New Roman"/>
          <w:b/>
          <w:color w:val="000000"/>
          <w:sz w:val="28"/>
          <w:szCs w:val="28"/>
        </w:rPr>
      </w:pPr>
    </w:p>
    <w:p w14:paraId="2D66A817" w14:textId="637E927F" w:rsidR="006E77E8" w:rsidRPr="00112EC7" w:rsidRDefault="006E77E8" w:rsidP="00CC38D7">
      <w:pPr>
        <w:pStyle w:val="5"/>
        <w:spacing w:before="0" w:line="240" w:lineRule="auto"/>
        <w:jc w:val="center"/>
        <w:rPr>
          <w:rFonts w:ascii="Times New Roman" w:eastAsia="Times New Roman" w:hAnsi="Times New Roman" w:cs="Times New Roman"/>
          <w:color w:val="000000"/>
          <w:sz w:val="28"/>
          <w:szCs w:val="28"/>
        </w:rPr>
      </w:pPr>
      <w:r w:rsidRPr="00CD7E50">
        <w:rPr>
          <w:rFonts w:ascii="Times New Roman" w:eastAsia="Times New Roman" w:hAnsi="Times New Roman" w:cs="Times New Roman"/>
          <w:b/>
          <w:color w:val="000000"/>
          <w:sz w:val="28"/>
          <w:szCs w:val="28"/>
        </w:rPr>
        <w:t>Тема 1</w:t>
      </w:r>
      <w:r>
        <w:rPr>
          <w:rFonts w:ascii="Times New Roman" w:eastAsia="Times New Roman" w:hAnsi="Times New Roman" w:cs="Times New Roman"/>
          <w:color w:val="000000"/>
          <w:sz w:val="28"/>
          <w:szCs w:val="28"/>
        </w:rPr>
        <w:t>:</w:t>
      </w:r>
      <w:r w:rsidRPr="00B613A4">
        <w:rPr>
          <w:rFonts w:ascii="Times New Roman" w:eastAsia="Times New Roman" w:hAnsi="Times New Roman" w:cs="Times New Roman"/>
          <w:b/>
          <w:color w:val="auto"/>
          <w:sz w:val="28"/>
          <w:szCs w:val="28"/>
        </w:rPr>
        <w:t xml:space="preserve"> </w:t>
      </w:r>
      <w:r w:rsidRPr="006E3240">
        <w:rPr>
          <w:rFonts w:ascii="Times New Roman" w:eastAsia="Times New Roman" w:hAnsi="Times New Roman" w:cs="Times New Roman"/>
          <w:b/>
          <w:color w:val="auto"/>
          <w:sz w:val="28"/>
          <w:szCs w:val="28"/>
        </w:rPr>
        <w:t>Основы теории государства</w:t>
      </w:r>
      <w:r>
        <w:rPr>
          <w:rFonts w:ascii="Times New Roman" w:eastAsia="Times New Roman" w:hAnsi="Times New Roman" w:cs="Times New Roman"/>
          <w:b/>
          <w:color w:val="auto"/>
          <w:sz w:val="28"/>
          <w:szCs w:val="28"/>
        </w:rPr>
        <w:t xml:space="preserve"> и права</w:t>
      </w:r>
      <w:r w:rsidR="006B00B6">
        <w:rPr>
          <w:rFonts w:ascii="Times New Roman" w:eastAsia="Times New Roman" w:hAnsi="Times New Roman" w:cs="Times New Roman"/>
          <w:b/>
          <w:color w:val="auto"/>
          <w:sz w:val="28"/>
          <w:szCs w:val="28"/>
        </w:rPr>
        <w:t xml:space="preserve"> (</w:t>
      </w:r>
      <w:r w:rsidR="007D2C6D">
        <w:rPr>
          <w:rFonts w:ascii="Times New Roman" w:eastAsia="Times New Roman" w:hAnsi="Times New Roman" w:cs="Times New Roman"/>
          <w:b/>
          <w:color w:val="auto"/>
          <w:sz w:val="28"/>
          <w:szCs w:val="28"/>
        </w:rPr>
        <w:t>4</w:t>
      </w:r>
      <w:r w:rsidR="006B00B6">
        <w:rPr>
          <w:rFonts w:ascii="Times New Roman" w:eastAsia="Times New Roman" w:hAnsi="Times New Roman" w:cs="Times New Roman"/>
          <w:b/>
          <w:color w:val="auto"/>
          <w:sz w:val="28"/>
          <w:szCs w:val="28"/>
        </w:rPr>
        <w:t xml:space="preserve"> ч)</w:t>
      </w:r>
    </w:p>
    <w:p w14:paraId="564B552B" w14:textId="77777777" w:rsidR="000524CE" w:rsidRPr="00B45EF9" w:rsidRDefault="000524CE" w:rsidP="00CC38D7">
      <w:pPr>
        <w:spacing w:after="0" w:line="240" w:lineRule="auto"/>
        <w:contextualSpacing/>
        <w:jc w:val="both"/>
        <w:rPr>
          <w:rFonts w:ascii="Times New Roman" w:eastAsia="Times New Roman" w:hAnsi="Times New Roman" w:cs="Times New Roman"/>
          <w:i/>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 xml:space="preserve">: </w:t>
      </w:r>
    </w:p>
    <w:p w14:paraId="230F3228" w14:textId="77777777" w:rsidR="004D7613" w:rsidRPr="008E14CB" w:rsidRDefault="000524CE" w:rsidP="0051594A">
      <w:pPr>
        <w:pStyle w:val="a3"/>
        <w:numPr>
          <w:ilvl w:val="0"/>
          <w:numId w:val="2"/>
        </w:numPr>
        <w:jc w:val="both"/>
        <w:rPr>
          <w:color w:val="000000"/>
          <w:sz w:val="28"/>
          <w:szCs w:val="28"/>
        </w:rPr>
      </w:pPr>
      <w:r w:rsidRPr="008E14CB">
        <w:rPr>
          <w:color w:val="000000"/>
          <w:sz w:val="28"/>
          <w:szCs w:val="28"/>
        </w:rPr>
        <w:t xml:space="preserve">Основные теории </w:t>
      </w:r>
      <w:r w:rsidR="004D7613" w:rsidRPr="008E14CB">
        <w:rPr>
          <w:color w:val="000000"/>
          <w:sz w:val="28"/>
          <w:szCs w:val="28"/>
        </w:rPr>
        <w:t xml:space="preserve">происхождения </w:t>
      </w:r>
      <w:r w:rsidRPr="008E14CB">
        <w:rPr>
          <w:color w:val="000000"/>
          <w:sz w:val="28"/>
          <w:szCs w:val="28"/>
        </w:rPr>
        <w:t>государства и права.</w:t>
      </w:r>
    </w:p>
    <w:p w14:paraId="1903F2B7" w14:textId="77777777" w:rsidR="004D7613" w:rsidRPr="008E14CB" w:rsidRDefault="000524CE" w:rsidP="0051594A">
      <w:pPr>
        <w:pStyle w:val="a3"/>
        <w:numPr>
          <w:ilvl w:val="0"/>
          <w:numId w:val="2"/>
        </w:numPr>
        <w:jc w:val="both"/>
        <w:rPr>
          <w:color w:val="000000"/>
          <w:sz w:val="28"/>
          <w:szCs w:val="28"/>
        </w:rPr>
      </w:pPr>
      <w:r w:rsidRPr="008E14CB">
        <w:rPr>
          <w:color w:val="000000"/>
          <w:sz w:val="28"/>
          <w:szCs w:val="28"/>
        </w:rPr>
        <w:t>Понятие права. Право и закон.</w:t>
      </w:r>
      <w:r w:rsidR="004D7613" w:rsidRPr="008E14CB">
        <w:rPr>
          <w:color w:val="000000"/>
          <w:sz w:val="28"/>
          <w:szCs w:val="28"/>
        </w:rPr>
        <w:t xml:space="preserve"> Формы права.</w:t>
      </w:r>
      <w:r w:rsidRPr="008E14CB">
        <w:rPr>
          <w:color w:val="000000"/>
          <w:sz w:val="28"/>
          <w:szCs w:val="28"/>
        </w:rPr>
        <w:t xml:space="preserve"> Источники права.</w:t>
      </w:r>
    </w:p>
    <w:p w14:paraId="47830336" w14:textId="77777777" w:rsidR="00BB4776" w:rsidRPr="008E14CB" w:rsidRDefault="000524CE" w:rsidP="0051594A">
      <w:pPr>
        <w:pStyle w:val="a3"/>
        <w:numPr>
          <w:ilvl w:val="0"/>
          <w:numId w:val="2"/>
        </w:numPr>
        <w:jc w:val="both"/>
        <w:rPr>
          <w:color w:val="000000"/>
          <w:sz w:val="28"/>
          <w:szCs w:val="28"/>
        </w:rPr>
      </w:pPr>
      <w:r w:rsidRPr="008E14CB">
        <w:rPr>
          <w:color w:val="000000"/>
          <w:sz w:val="28"/>
          <w:szCs w:val="28"/>
        </w:rPr>
        <w:t xml:space="preserve">Норма права и их структура. </w:t>
      </w:r>
      <w:r w:rsidR="00BB4776" w:rsidRPr="008E14CB">
        <w:rPr>
          <w:color w:val="000000"/>
          <w:sz w:val="28"/>
          <w:szCs w:val="28"/>
        </w:rPr>
        <w:t>Виды норм права, классификации.</w:t>
      </w:r>
    </w:p>
    <w:p w14:paraId="081F1952" w14:textId="77777777" w:rsidR="00BB4776" w:rsidRDefault="000524CE" w:rsidP="0051594A">
      <w:pPr>
        <w:pStyle w:val="a3"/>
        <w:numPr>
          <w:ilvl w:val="0"/>
          <w:numId w:val="2"/>
        </w:numPr>
        <w:jc w:val="both"/>
        <w:rPr>
          <w:color w:val="000000"/>
          <w:sz w:val="28"/>
          <w:szCs w:val="28"/>
        </w:rPr>
      </w:pPr>
      <w:r w:rsidRPr="008E14CB">
        <w:rPr>
          <w:color w:val="000000"/>
          <w:sz w:val="28"/>
          <w:szCs w:val="28"/>
        </w:rPr>
        <w:t>Нормативные акты и их виды.</w:t>
      </w:r>
      <w:r w:rsidR="00BB4776" w:rsidRPr="008E14CB">
        <w:rPr>
          <w:color w:val="000000"/>
          <w:sz w:val="28"/>
          <w:szCs w:val="28"/>
        </w:rPr>
        <w:t xml:space="preserve"> Основные отрасли права в системе российского права. Институты права.</w:t>
      </w:r>
    </w:p>
    <w:p w14:paraId="2C1B0514" w14:textId="77777777" w:rsidR="0070403F" w:rsidRPr="008E14CB" w:rsidRDefault="0070403F" w:rsidP="0051594A">
      <w:pPr>
        <w:pStyle w:val="a3"/>
        <w:numPr>
          <w:ilvl w:val="0"/>
          <w:numId w:val="2"/>
        </w:numPr>
        <w:jc w:val="both"/>
        <w:rPr>
          <w:color w:val="000000"/>
          <w:sz w:val="28"/>
          <w:szCs w:val="28"/>
        </w:rPr>
      </w:pPr>
      <w:r w:rsidRPr="004D7613">
        <w:rPr>
          <w:color w:val="000000"/>
          <w:sz w:val="28"/>
          <w:szCs w:val="28"/>
        </w:rPr>
        <w:t>Правовые системы.</w:t>
      </w:r>
    </w:p>
    <w:p w14:paraId="239EA323" w14:textId="77777777" w:rsidR="00A654CA" w:rsidRDefault="000524CE" w:rsidP="0051594A">
      <w:pPr>
        <w:pStyle w:val="a3"/>
        <w:numPr>
          <w:ilvl w:val="0"/>
          <w:numId w:val="2"/>
        </w:numPr>
        <w:jc w:val="both"/>
        <w:rPr>
          <w:color w:val="000000"/>
          <w:sz w:val="28"/>
          <w:szCs w:val="28"/>
        </w:rPr>
      </w:pPr>
      <w:r w:rsidRPr="008E14CB">
        <w:rPr>
          <w:color w:val="000000"/>
          <w:sz w:val="28"/>
          <w:szCs w:val="28"/>
        </w:rPr>
        <w:t xml:space="preserve">Правоотношения. </w:t>
      </w:r>
      <w:r w:rsidR="00BB4776" w:rsidRPr="008E14CB">
        <w:rPr>
          <w:color w:val="000000"/>
          <w:sz w:val="28"/>
          <w:szCs w:val="28"/>
        </w:rPr>
        <w:t xml:space="preserve"> Структура правоотношения.</w:t>
      </w:r>
      <w:r w:rsidR="00D36C82" w:rsidRPr="008E14CB">
        <w:rPr>
          <w:color w:val="000000"/>
          <w:sz w:val="28"/>
          <w:szCs w:val="28"/>
        </w:rPr>
        <w:t xml:space="preserve"> </w:t>
      </w:r>
      <w:r w:rsidR="008E14CB" w:rsidRPr="008E14CB">
        <w:rPr>
          <w:color w:val="000000"/>
          <w:sz w:val="28"/>
          <w:szCs w:val="28"/>
        </w:rPr>
        <w:t>Субъекты права.</w:t>
      </w:r>
    </w:p>
    <w:p w14:paraId="17E54B83" w14:textId="77777777" w:rsidR="004D7613" w:rsidRPr="008E14CB" w:rsidRDefault="000524CE" w:rsidP="00CC38D7">
      <w:pPr>
        <w:pStyle w:val="a3"/>
        <w:jc w:val="both"/>
        <w:rPr>
          <w:color w:val="000000"/>
          <w:sz w:val="28"/>
          <w:szCs w:val="28"/>
        </w:rPr>
      </w:pPr>
      <w:r w:rsidRPr="008E14CB">
        <w:rPr>
          <w:color w:val="000000"/>
          <w:sz w:val="28"/>
          <w:szCs w:val="28"/>
        </w:rPr>
        <w:tab/>
      </w:r>
    </w:p>
    <w:p w14:paraId="528E933E" w14:textId="77777777" w:rsidR="000524CE" w:rsidRPr="008E14CB" w:rsidRDefault="000524CE" w:rsidP="00CC38D7">
      <w:pPr>
        <w:spacing w:after="0" w:line="240" w:lineRule="auto"/>
        <w:jc w:val="both"/>
        <w:rPr>
          <w:rFonts w:ascii="Times New Roman" w:hAnsi="Times New Roman" w:cs="Times New Roman"/>
          <w:color w:val="000000"/>
          <w:sz w:val="28"/>
          <w:szCs w:val="28"/>
        </w:rPr>
      </w:pPr>
      <w:r w:rsidRPr="008E14CB">
        <w:rPr>
          <w:rFonts w:ascii="Times New Roman" w:hAnsi="Times New Roman" w:cs="Times New Roman"/>
          <w:b/>
          <w:color w:val="000000"/>
          <w:sz w:val="28"/>
          <w:szCs w:val="28"/>
        </w:rPr>
        <w:t>Основные понятия темы (</w:t>
      </w:r>
      <w:proofErr w:type="spellStart"/>
      <w:r w:rsidRPr="008E14CB">
        <w:rPr>
          <w:rFonts w:ascii="Times New Roman" w:hAnsi="Times New Roman" w:cs="Times New Roman"/>
          <w:b/>
          <w:color w:val="000000"/>
          <w:sz w:val="28"/>
          <w:szCs w:val="28"/>
        </w:rPr>
        <w:t>см.глоссарий</w:t>
      </w:r>
      <w:proofErr w:type="spellEnd"/>
      <w:r w:rsidRPr="008E14CB">
        <w:rPr>
          <w:rFonts w:ascii="Times New Roman" w:hAnsi="Times New Roman" w:cs="Times New Roman"/>
          <w:b/>
          <w:color w:val="000000"/>
          <w:sz w:val="28"/>
          <w:szCs w:val="28"/>
        </w:rPr>
        <w:t xml:space="preserve"> в методических рекомендациях для студентов по дисциплине «Правоведение» на образовательном портале, словарь в информационно-правовой системе «Гарант» </w:t>
      </w:r>
      <w:proofErr w:type="spellStart"/>
      <w:r w:rsidRPr="008E14CB">
        <w:rPr>
          <w:rFonts w:ascii="Times New Roman" w:hAnsi="Times New Roman" w:cs="Times New Roman"/>
          <w:b/>
          <w:color w:val="000000"/>
          <w:sz w:val="28"/>
          <w:szCs w:val="28"/>
        </w:rPr>
        <w:t>эл.библиотеке</w:t>
      </w:r>
      <w:proofErr w:type="spellEnd"/>
      <w:r w:rsidRPr="008E14CB">
        <w:rPr>
          <w:rFonts w:ascii="Times New Roman" w:hAnsi="Times New Roman" w:cs="Times New Roman"/>
          <w:b/>
          <w:color w:val="000000"/>
          <w:sz w:val="28"/>
          <w:szCs w:val="28"/>
        </w:rPr>
        <w:t xml:space="preserve"> </w:t>
      </w:r>
      <w:proofErr w:type="spellStart"/>
      <w:r w:rsidRPr="008E14CB">
        <w:rPr>
          <w:rFonts w:ascii="Times New Roman" w:hAnsi="Times New Roman" w:cs="Times New Roman"/>
          <w:b/>
          <w:color w:val="000000"/>
          <w:sz w:val="28"/>
          <w:szCs w:val="28"/>
        </w:rPr>
        <w:t>ОрГМА</w:t>
      </w:r>
      <w:proofErr w:type="spellEnd"/>
      <w:r w:rsidRPr="008E14CB">
        <w:rPr>
          <w:rFonts w:ascii="Times New Roman" w:hAnsi="Times New Roman" w:cs="Times New Roman"/>
          <w:b/>
          <w:color w:val="000000"/>
          <w:sz w:val="28"/>
          <w:szCs w:val="28"/>
        </w:rPr>
        <w:t>):</w:t>
      </w:r>
      <w:r w:rsidRPr="008E14CB">
        <w:rPr>
          <w:rFonts w:ascii="Times New Roman" w:hAnsi="Times New Roman" w:cs="Times New Roman"/>
          <w:color w:val="000000"/>
          <w:sz w:val="28"/>
          <w:szCs w:val="28"/>
        </w:rPr>
        <w:t xml:space="preserve"> государство, суверенитет, форма государства, форма правления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форма государственного устройства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республи</w:t>
      </w:r>
      <w:r w:rsidR="00D36C82" w:rsidRPr="008E14CB">
        <w:rPr>
          <w:rFonts w:ascii="Times New Roman" w:hAnsi="Times New Roman" w:cs="Times New Roman"/>
          <w:color w:val="000000"/>
          <w:sz w:val="28"/>
          <w:szCs w:val="28"/>
        </w:rPr>
        <w:t>ка, федерация,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правовое государство, право, источник права, нормативно-правовой акт, закон, подзаконный нормативно-правовой акт,</w:t>
      </w:r>
      <w:r w:rsidR="008E14CB">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н</w:t>
      </w:r>
      <w:r w:rsidR="00D82C58">
        <w:rPr>
          <w:rFonts w:ascii="Times New Roman" w:hAnsi="Times New Roman" w:cs="Times New Roman"/>
          <w:color w:val="000000"/>
          <w:sz w:val="28"/>
          <w:szCs w:val="28"/>
        </w:rPr>
        <w:t xml:space="preserve">орма права, </w:t>
      </w:r>
      <w:r w:rsidRPr="008E14CB">
        <w:rPr>
          <w:rFonts w:ascii="Times New Roman" w:hAnsi="Times New Roman" w:cs="Times New Roman"/>
          <w:color w:val="000000"/>
          <w:sz w:val="28"/>
          <w:szCs w:val="28"/>
        </w:rPr>
        <w:t>гипотеза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диспозиция, санкция, от</w:t>
      </w:r>
      <w:r w:rsidR="008E14CB">
        <w:rPr>
          <w:rFonts w:ascii="Times New Roman" w:hAnsi="Times New Roman" w:cs="Times New Roman"/>
          <w:color w:val="000000"/>
          <w:sz w:val="28"/>
          <w:szCs w:val="28"/>
        </w:rPr>
        <w:t>расль права</w:t>
      </w:r>
      <w:r w:rsidR="00D82C58">
        <w:rPr>
          <w:rFonts w:ascii="Times New Roman" w:hAnsi="Times New Roman" w:cs="Times New Roman"/>
          <w:color w:val="000000"/>
          <w:sz w:val="28"/>
          <w:szCs w:val="28"/>
        </w:rPr>
        <w:t xml:space="preserve">, </w:t>
      </w:r>
      <w:r w:rsidR="008E14CB">
        <w:rPr>
          <w:rFonts w:ascii="Times New Roman" w:hAnsi="Times New Roman" w:cs="Times New Roman"/>
          <w:color w:val="000000"/>
          <w:sz w:val="28"/>
          <w:szCs w:val="28"/>
        </w:rPr>
        <w:t xml:space="preserve">институт права, </w:t>
      </w:r>
      <w:r w:rsidRPr="008E14CB">
        <w:rPr>
          <w:rFonts w:ascii="Times New Roman" w:hAnsi="Times New Roman" w:cs="Times New Roman"/>
          <w:color w:val="000000"/>
          <w:sz w:val="28"/>
          <w:szCs w:val="28"/>
        </w:rPr>
        <w:t xml:space="preserve">правоотношение, юридические факты, события, субъект правоотношения, действия, </w:t>
      </w:r>
      <w:r w:rsidR="00D82C58">
        <w:rPr>
          <w:rFonts w:ascii="Times New Roman" w:hAnsi="Times New Roman" w:cs="Times New Roman"/>
          <w:color w:val="000000"/>
          <w:sz w:val="28"/>
          <w:szCs w:val="28"/>
        </w:rPr>
        <w:t>презумпция</w:t>
      </w:r>
      <w:r w:rsidRPr="008E14CB">
        <w:rPr>
          <w:rFonts w:ascii="Times New Roman" w:hAnsi="Times New Roman" w:cs="Times New Roman"/>
          <w:color w:val="000000"/>
          <w:sz w:val="28"/>
          <w:szCs w:val="28"/>
        </w:rPr>
        <w:t>, фикция, правоприменение, правонарушение,</w:t>
      </w:r>
      <w:r w:rsidR="008E14CB">
        <w:rPr>
          <w:rFonts w:ascii="Times New Roman" w:hAnsi="Times New Roman" w:cs="Times New Roman"/>
          <w:color w:val="000000"/>
          <w:sz w:val="28"/>
          <w:szCs w:val="28"/>
        </w:rPr>
        <w:t xml:space="preserve"> юридическая ответственность.</w:t>
      </w:r>
    </w:p>
    <w:p w14:paraId="42B38345" w14:textId="77777777" w:rsidR="001E519F" w:rsidRDefault="000524CE"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14:paraId="7BBFCE6C" w14:textId="77777777" w:rsidR="0012282C" w:rsidRPr="008E14CB" w:rsidRDefault="0012282C" w:rsidP="0051594A">
      <w:pPr>
        <w:pStyle w:val="a3"/>
        <w:numPr>
          <w:ilvl w:val="0"/>
          <w:numId w:val="3"/>
        </w:numPr>
        <w:tabs>
          <w:tab w:val="left" w:pos="0"/>
        </w:tabs>
        <w:jc w:val="both"/>
        <w:rPr>
          <w:sz w:val="28"/>
          <w:szCs w:val="28"/>
        </w:rPr>
      </w:pPr>
      <w:r w:rsidRPr="008E14CB">
        <w:rPr>
          <w:sz w:val="28"/>
          <w:szCs w:val="28"/>
        </w:rPr>
        <w:t>Правовое государство и гражданское общество.</w:t>
      </w:r>
    </w:p>
    <w:p w14:paraId="085EF5B5" w14:textId="77777777" w:rsidR="0012282C" w:rsidRPr="008E14CB" w:rsidRDefault="0012282C" w:rsidP="0051594A">
      <w:pPr>
        <w:pStyle w:val="a3"/>
        <w:numPr>
          <w:ilvl w:val="0"/>
          <w:numId w:val="3"/>
        </w:numPr>
        <w:jc w:val="both"/>
        <w:rPr>
          <w:sz w:val="28"/>
          <w:szCs w:val="28"/>
        </w:rPr>
      </w:pPr>
      <w:r w:rsidRPr="008E14CB">
        <w:rPr>
          <w:sz w:val="28"/>
          <w:szCs w:val="28"/>
        </w:rPr>
        <w:t xml:space="preserve">Право в системе социальных норм (соотношение норм права и </w:t>
      </w:r>
      <w:r w:rsidR="001E519F" w:rsidRPr="008E14CB">
        <w:rPr>
          <w:sz w:val="28"/>
          <w:szCs w:val="28"/>
        </w:rPr>
        <w:t>морали</w:t>
      </w:r>
      <w:r w:rsidR="007B0204" w:rsidRPr="008E14CB">
        <w:rPr>
          <w:sz w:val="28"/>
          <w:szCs w:val="28"/>
        </w:rPr>
        <w:t xml:space="preserve"> при оказании медицинской помощи</w:t>
      </w:r>
      <w:r w:rsidR="001E519F" w:rsidRPr="008E14CB">
        <w:rPr>
          <w:sz w:val="28"/>
          <w:szCs w:val="28"/>
        </w:rPr>
        <w:t>).</w:t>
      </w:r>
      <w:r w:rsidR="007B0204" w:rsidRPr="008E14CB">
        <w:rPr>
          <w:sz w:val="28"/>
          <w:szCs w:val="28"/>
        </w:rPr>
        <w:t xml:space="preserve"> </w:t>
      </w:r>
    </w:p>
    <w:p w14:paraId="3E04C698" w14:textId="77777777" w:rsidR="001E519F" w:rsidRPr="008E14CB" w:rsidRDefault="0012282C" w:rsidP="0051594A">
      <w:pPr>
        <w:pStyle w:val="a3"/>
        <w:numPr>
          <w:ilvl w:val="0"/>
          <w:numId w:val="3"/>
        </w:numPr>
        <w:jc w:val="both"/>
        <w:rPr>
          <w:sz w:val="28"/>
          <w:szCs w:val="28"/>
        </w:rPr>
      </w:pPr>
      <w:r w:rsidRPr="008E14CB">
        <w:rPr>
          <w:sz w:val="28"/>
          <w:szCs w:val="28"/>
        </w:rPr>
        <w:t>Правосознание и правовая культура в профессиональной</w:t>
      </w:r>
      <w:r w:rsidR="001E519F" w:rsidRPr="008E14CB">
        <w:rPr>
          <w:sz w:val="28"/>
          <w:szCs w:val="28"/>
        </w:rPr>
        <w:t xml:space="preserve"> деятельности медицинского работника.</w:t>
      </w:r>
    </w:p>
    <w:p w14:paraId="584384A4" w14:textId="77777777" w:rsidR="008E14CB" w:rsidRPr="008E14CB" w:rsidRDefault="0012282C" w:rsidP="0051594A">
      <w:pPr>
        <w:pStyle w:val="a3"/>
        <w:numPr>
          <w:ilvl w:val="0"/>
          <w:numId w:val="3"/>
        </w:numPr>
        <w:jc w:val="both"/>
        <w:rPr>
          <w:sz w:val="28"/>
          <w:szCs w:val="28"/>
        </w:rPr>
      </w:pPr>
      <w:r w:rsidRPr="008E14CB">
        <w:rPr>
          <w:sz w:val="28"/>
          <w:szCs w:val="28"/>
        </w:rPr>
        <w:t xml:space="preserve">Система канонического права (РПЦ, Ватикан). </w:t>
      </w:r>
    </w:p>
    <w:p w14:paraId="31447619" w14:textId="77777777" w:rsidR="0012282C" w:rsidRPr="008E14CB" w:rsidRDefault="0012282C" w:rsidP="0051594A">
      <w:pPr>
        <w:pStyle w:val="a3"/>
        <w:numPr>
          <w:ilvl w:val="0"/>
          <w:numId w:val="3"/>
        </w:numPr>
        <w:jc w:val="both"/>
        <w:rPr>
          <w:sz w:val="28"/>
          <w:szCs w:val="28"/>
        </w:rPr>
      </w:pPr>
      <w:r w:rsidRPr="008E14CB">
        <w:rPr>
          <w:sz w:val="28"/>
          <w:szCs w:val="28"/>
        </w:rPr>
        <w:t>Система права мусульманских стран.</w:t>
      </w:r>
    </w:p>
    <w:p w14:paraId="2A7373DA" w14:textId="77777777" w:rsidR="0012282C" w:rsidRPr="00B45EF9" w:rsidRDefault="0012282C"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sz w:val="28"/>
          <w:szCs w:val="28"/>
        </w:rPr>
        <w:t xml:space="preserve"> </w:t>
      </w:r>
    </w:p>
    <w:p w14:paraId="2A3032B6" w14:textId="77777777" w:rsidR="000524CE" w:rsidRPr="00B45EF9" w:rsidRDefault="000524CE"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14:paraId="161632A8" w14:textId="77777777" w:rsidR="002B7AB8" w:rsidRDefault="000524CE" w:rsidP="0051594A">
      <w:pPr>
        <w:pStyle w:val="a3"/>
        <w:numPr>
          <w:ilvl w:val="0"/>
          <w:numId w:val="5"/>
        </w:numPr>
        <w:jc w:val="both"/>
        <w:rPr>
          <w:sz w:val="28"/>
          <w:szCs w:val="28"/>
        </w:rPr>
      </w:pPr>
      <w:r w:rsidRPr="002B7AB8">
        <w:rPr>
          <w:sz w:val="28"/>
          <w:szCs w:val="28"/>
        </w:rPr>
        <w:t>«Правоведение» Марченко Михаил Николаевич, Дерябина Елена Михайловна</w:t>
      </w:r>
      <w:r w:rsidR="00635775" w:rsidRPr="002B7AB8">
        <w:rPr>
          <w:sz w:val="28"/>
          <w:szCs w:val="28"/>
        </w:rPr>
        <w:t xml:space="preserve"> </w:t>
      </w:r>
      <w:r w:rsidR="001E519F" w:rsidRPr="002B7AB8">
        <w:rPr>
          <w:sz w:val="28"/>
          <w:szCs w:val="28"/>
        </w:rPr>
        <w:t>Издательство: Проспект, 2014</w:t>
      </w:r>
      <w:r w:rsidRPr="002B7AB8">
        <w:rPr>
          <w:sz w:val="28"/>
          <w:szCs w:val="28"/>
        </w:rPr>
        <w:t xml:space="preserve"> г.</w:t>
      </w:r>
    </w:p>
    <w:p w14:paraId="6CA215E5" w14:textId="77777777" w:rsidR="00D26C8F" w:rsidRPr="002B7AB8" w:rsidRDefault="000524CE" w:rsidP="0051594A">
      <w:pPr>
        <w:pStyle w:val="a3"/>
        <w:numPr>
          <w:ilvl w:val="0"/>
          <w:numId w:val="5"/>
        </w:numPr>
        <w:jc w:val="both"/>
        <w:rPr>
          <w:sz w:val="28"/>
          <w:szCs w:val="28"/>
        </w:rPr>
      </w:pPr>
      <w:r w:rsidRPr="002B7AB8">
        <w:rPr>
          <w:color w:val="000000"/>
          <w:sz w:val="28"/>
          <w:szCs w:val="28"/>
        </w:rPr>
        <w:t>Теория государства и права: Курс лекций в</w:t>
      </w:r>
      <w:r w:rsidR="001E519F" w:rsidRPr="002B7AB8">
        <w:rPr>
          <w:color w:val="000000"/>
          <w:sz w:val="28"/>
          <w:szCs w:val="28"/>
        </w:rPr>
        <w:t xml:space="preserve"> </w:t>
      </w:r>
      <w:r w:rsidRPr="002B7AB8">
        <w:rPr>
          <w:color w:val="000000"/>
          <w:sz w:val="28"/>
          <w:szCs w:val="28"/>
        </w:rPr>
        <w:t xml:space="preserve">2 частях. Т.2 </w:t>
      </w:r>
      <w:proofErr w:type="spellStart"/>
      <w:r w:rsidRPr="002B7AB8">
        <w:rPr>
          <w:color w:val="000000"/>
          <w:sz w:val="28"/>
          <w:szCs w:val="28"/>
        </w:rPr>
        <w:t>М.:изд-во</w:t>
      </w:r>
      <w:proofErr w:type="spellEnd"/>
      <w:r w:rsidRPr="002B7AB8">
        <w:rPr>
          <w:color w:val="000000"/>
          <w:sz w:val="28"/>
          <w:szCs w:val="28"/>
        </w:rPr>
        <w:t xml:space="preserve"> «Юридический колледж </w:t>
      </w:r>
      <w:r w:rsidR="001E519F" w:rsidRPr="002B7AB8">
        <w:rPr>
          <w:color w:val="000000"/>
          <w:sz w:val="28"/>
          <w:szCs w:val="28"/>
        </w:rPr>
        <w:t xml:space="preserve"> МГУ»(библиотека </w:t>
      </w:r>
      <w:proofErr w:type="spellStart"/>
      <w:r w:rsidR="001E519F" w:rsidRPr="002B7AB8">
        <w:rPr>
          <w:color w:val="000000"/>
          <w:sz w:val="28"/>
          <w:szCs w:val="28"/>
        </w:rPr>
        <w:t>ОрГМУ</w:t>
      </w:r>
      <w:proofErr w:type="spellEnd"/>
      <w:r w:rsidR="001E519F" w:rsidRPr="002B7AB8">
        <w:rPr>
          <w:color w:val="000000"/>
          <w:sz w:val="28"/>
          <w:szCs w:val="28"/>
        </w:rPr>
        <w:t>).</w:t>
      </w:r>
    </w:p>
    <w:p w14:paraId="212EDB3E" w14:textId="77777777" w:rsidR="005618A1" w:rsidRPr="00B45EF9" w:rsidRDefault="005618A1" w:rsidP="00CC38D7">
      <w:pPr>
        <w:spacing w:after="0" w:line="240" w:lineRule="auto"/>
        <w:contextualSpacing/>
        <w:jc w:val="both"/>
        <w:rPr>
          <w:rFonts w:ascii="Times New Roman" w:eastAsia="Times New Roman" w:hAnsi="Times New Roman" w:cs="Times New Roman"/>
          <w:color w:val="000000"/>
          <w:sz w:val="28"/>
          <w:szCs w:val="28"/>
        </w:rPr>
      </w:pPr>
    </w:p>
    <w:p w14:paraId="1D9DA67A" w14:textId="77777777" w:rsidR="000B4A03" w:rsidRPr="00112EC7" w:rsidRDefault="000B4A03" w:rsidP="00CC38D7">
      <w:pPr>
        <w:spacing w:after="0" w:line="240" w:lineRule="auto"/>
        <w:ind w:firstLine="709"/>
        <w:jc w:val="center"/>
        <w:rPr>
          <w:rFonts w:ascii="Times New Roman" w:eastAsia="Calibri" w:hAnsi="Times New Roman" w:cs="Times New Roman"/>
          <w:color w:val="000000"/>
          <w:sz w:val="28"/>
          <w:szCs w:val="28"/>
        </w:rPr>
      </w:pPr>
      <w:r w:rsidRPr="00CD7E50">
        <w:rPr>
          <w:rFonts w:ascii="Times New Roman" w:eastAsia="Calibri" w:hAnsi="Times New Roman" w:cs="Times New Roman"/>
          <w:b/>
          <w:color w:val="000000"/>
          <w:sz w:val="28"/>
          <w:szCs w:val="28"/>
        </w:rPr>
        <w:t xml:space="preserve">Тема </w:t>
      </w:r>
      <w:r>
        <w:rPr>
          <w:rFonts w:ascii="Times New Roman" w:eastAsia="Calibri" w:hAnsi="Times New Roman" w:cs="Times New Roman"/>
          <w:b/>
          <w:color w:val="000000"/>
          <w:sz w:val="28"/>
          <w:szCs w:val="28"/>
        </w:rPr>
        <w:t>2</w:t>
      </w:r>
      <w:r>
        <w:rPr>
          <w:rFonts w:ascii="Times New Roman" w:eastAsia="Calibri" w:hAnsi="Times New Roman" w:cs="Times New Roman"/>
          <w:color w:val="000000"/>
          <w:sz w:val="28"/>
          <w:szCs w:val="28"/>
        </w:rPr>
        <w:t>:</w:t>
      </w:r>
      <w:r w:rsidRPr="00B613A4">
        <w:rPr>
          <w:rFonts w:ascii="Times New Roman" w:eastAsia="Calibri" w:hAnsi="Times New Roman" w:cs="Times New Roman"/>
          <w:b/>
          <w:sz w:val="28"/>
          <w:szCs w:val="28"/>
        </w:rPr>
        <w:t xml:space="preserve"> </w:t>
      </w:r>
      <w:r w:rsidRPr="006E3240">
        <w:rPr>
          <w:rFonts w:ascii="Times New Roman" w:eastAsia="Calibri" w:hAnsi="Times New Roman" w:cs="Times New Roman"/>
          <w:b/>
          <w:sz w:val="28"/>
          <w:szCs w:val="28"/>
        </w:rPr>
        <w:t xml:space="preserve">Основы </w:t>
      </w:r>
      <w:r w:rsidR="008615A5">
        <w:rPr>
          <w:rFonts w:ascii="Times New Roman" w:eastAsia="Calibri" w:hAnsi="Times New Roman" w:cs="Times New Roman"/>
          <w:b/>
          <w:sz w:val="28"/>
          <w:szCs w:val="28"/>
        </w:rPr>
        <w:t>к</w:t>
      </w:r>
      <w:r w:rsidRPr="006E3240">
        <w:rPr>
          <w:rFonts w:ascii="Times New Roman" w:eastAsia="Calibri" w:hAnsi="Times New Roman" w:cs="Times New Roman"/>
          <w:b/>
          <w:sz w:val="28"/>
          <w:szCs w:val="28"/>
        </w:rPr>
        <w:t xml:space="preserve">онституционного права </w:t>
      </w:r>
      <w:r>
        <w:rPr>
          <w:rFonts w:ascii="Times New Roman" w:eastAsia="Calibri" w:hAnsi="Times New Roman" w:cs="Times New Roman"/>
          <w:b/>
          <w:sz w:val="28"/>
          <w:szCs w:val="28"/>
        </w:rPr>
        <w:t>РФ</w:t>
      </w:r>
      <w:r w:rsidR="008615A5">
        <w:rPr>
          <w:rFonts w:ascii="Times New Roman" w:eastAsia="Calibri" w:hAnsi="Times New Roman" w:cs="Times New Roman"/>
          <w:b/>
          <w:sz w:val="28"/>
          <w:szCs w:val="28"/>
        </w:rPr>
        <w:t xml:space="preserve"> (4 ч)</w:t>
      </w:r>
    </w:p>
    <w:p w14:paraId="44085EB3" w14:textId="77777777" w:rsidR="008E14CB" w:rsidRPr="008E14CB"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p>
    <w:p w14:paraId="1025E4B4" w14:textId="77777777" w:rsidR="00D26C8F" w:rsidRPr="002B7AB8" w:rsidRDefault="00D26C8F" w:rsidP="0051594A">
      <w:pPr>
        <w:pStyle w:val="a3"/>
        <w:numPr>
          <w:ilvl w:val="0"/>
          <w:numId w:val="4"/>
        </w:numPr>
        <w:jc w:val="both"/>
        <w:rPr>
          <w:color w:val="000000"/>
          <w:sz w:val="28"/>
          <w:szCs w:val="28"/>
        </w:rPr>
      </w:pPr>
      <w:r w:rsidRPr="002B7AB8">
        <w:rPr>
          <w:color w:val="000000"/>
          <w:sz w:val="28"/>
          <w:szCs w:val="28"/>
        </w:rPr>
        <w:lastRenderedPageBreak/>
        <w:t xml:space="preserve">Понятие и предмет конституционного права как отрасли права Российской Федерации. Характерные черты общественных отношений, составляющих предмет отрасли конституционного права. </w:t>
      </w:r>
      <w:r w:rsidR="00103BD7" w:rsidRPr="002B7AB8">
        <w:rPr>
          <w:color w:val="000000"/>
          <w:sz w:val="28"/>
          <w:szCs w:val="28"/>
        </w:rPr>
        <w:t>Источники конституционного права Российской Федерации, их понятие и виды.</w:t>
      </w:r>
    </w:p>
    <w:p w14:paraId="18C3818B" w14:textId="77777777"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Конституционно-правовые отношения, их понятие и виды. Субъекты конституционно-правовых отношений. </w:t>
      </w:r>
    </w:p>
    <w:p w14:paraId="1F4D7529" w14:textId="77777777" w:rsidR="00D26C8F" w:rsidRPr="002B7AB8" w:rsidRDefault="00D26C8F" w:rsidP="0051594A">
      <w:pPr>
        <w:pStyle w:val="a3"/>
        <w:numPr>
          <w:ilvl w:val="0"/>
          <w:numId w:val="4"/>
        </w:numPr>
        <w:jc w:val="both"/>
        <w:rPr>
          <w:sz w:val="28"/>
          <w:szCs w:val="28"/>
        </w:rPr>
      </w:pPr>
      <w:r w:rsidRPr="002B7AB8">
        <w:rPr>
          <w:color w:val="000000"/>
          <w:sz w:val="28"/>
          <w:szCs w:val="28"/>
        </w:rPr>
        <w:t>Понятие и сущность конституции.</w:t>
      </w:r>
      <w:r w:rsidRPr="002B7AB8">
        <w:rPr>
          <w:sz w:val="28"/>
          <w:szCs w:val="28"/>
        </w:rPr>
        <w:t xml:space="preserve"> </w:t>
      </w:r>
      <w:r w:rsidRPr="002B7AB8">
        <w:rPr>
          <w:color w:val="000000"/>
          <w:sz w:val="28"/>
          <w:szCs w:val="28"/>
        </w:rPr>
        <w:t xml:space="preserve">Основные черты и юридические свойства </w:t>
      </w:r>
      <w:r w:rsidRPr="002B7AB8">
        <w:rPr>
          <w:sz w:val="28"/>
          <w:szCs w:val="28"/>
        </w:rPr>
        <w:t>Конституции Российской Федерации. Структура Конституции, особенности и значение ее преамбулы, заключительных и переходных положений.</w:t>
      </w:r>
    </w:p>
    <w:p w14:paraId="79945A31" w14:textId="77777777" w:rsidR="00D26C8F" w:rsidRPr="002B7AB8" w:rsidRDefault="00D26C8F" w:rsidP="0051594A">
      <w:pPr>
        <w:pStyle w:val="a3"/>
        <w:numPr>
          <w:ilvl w:val="0"/>
          <w:numId w:val="4"/>
        </w:numPr>
        <w:jc w:val="both"/>
        <w:rPr>
          <w:sz w:val="28"/>
          <w:szCs w:val="28"/>
        </w:rPr>
      </w:pPr>
      <w:r w:rsidRPr="002B7AB8">
        <w:rPr>
          <w:sz w:val="28"/>
          <w:szCs w:val="28"/>
        </w:rPr>
        <w:t>Человек, его права и свободы – высшая конституционная ценность. Признание, соблюдение и защита прав и свобод человека и гражданина – обязанность государства</w:t>
      </w:r>
      <w:r w:rsidR="00575764" w:rsidRPr="002B7AB8">
        <w:rPr>
          <w:sz w:val="28"/>
          <w:szCs w:val="28"/>
        </w:rPr>
        <w:t>.</w:t>
      </w:r>
      <w:r w:rsidR="00103BD7" w:rsidRPr="002B7AB8">
        <w:rPr>
          <w:sz w:val="28"/>
          <w:szCs w:val="28"/>
        </w:rPr>
        <w:t xml:space="preserve"> </w:t>
      </w:r>
      <w:r w:rsidRPr="002B7AB8">
        <w:rPr>
          <w:sz w:val="28"/>
          <w:szCs w:val="28"/>
        </w:rPr>
        <w:t>Понятие основ правового статуса личности, их закрепление в Конституции Российской Федерации. Основы правового статуса личности как конституционно-правовой институт.</w:t>
      </w:r>
    </w:p>
    <w:p w14:paraId="4B5501C3" w14:textId="77777777" w:rsidR="002B7AB8" w:rsidRDefault="002B7AB8" w:rsidP="00CC38D7">
      <w:pPr>
        <w:spacing w:after="0" w:line="240" w:lineRule="auto"/>
        <w:contextualSpacing/>
        <w:jc w:val="both"/>
        <w:rPr>
          <w:rFonts w:ascii="Times New Roman" w:eastAsia="Times New Roman" w:hAnsi="Times New Roman" w:cs="Times New Roman"/>
          <w:color w:val="000000"/>
          <w:sz w:val="28"/>
          <w:szCs w:val="28"/>
        </w:rPr>
      </w:pPr>
    </w:p>
    <w:p w14:paraId="17316857" w14:textId="77777777"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конституционное право как отрасль права; предмет конституционного права;</w:t>
      </w:r>
      <w:r w:rsidR="003C1869">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источники КП;</w:t>
      </w:r>
      <w:r w:rsidRPr="00B45EF9">
        <w:rPr>
          <w:rFonts w:ascii="Times New Roman" w:eastAsia="Times New Roman" w:hAnsi="Times New Roman" w:cs="Times New Roman"/>
          <w:sz w:val="28"/>
          <w:szCs w:val="28"/>
        </w:rPr>
        <w:t xml:space="preserve"> </w:t>
      </w:r>
      <w:r w:rsidR="00103BD7">
        <w:rPr>
          <w:rFonts w:ascii="Times New Roman" w:eastAsia="Times New Roman" w:hAnsi="Times New Roman" w:cs="Times New Roman"/>
          <w:sz w:val="28"/>
          <w:szCs w:val="28"/>
        </w:rPr>
        <w:t>в</w:t>
      </w:r>
      <w:r w:rsidRPr="00B45EF9">
        <w:rPr>
          <w:rFonts w:ascii="Times New Roman" w:eastAsia="Times New Roman" w:hAnsi="Times New Roman" w:cs="Times New Roman"/>
          <w:color w:val="000000"/>
          <w:sz w:val="28"/>
          <w:szCs w:val="28"/>
        </w:rPr>
        <w:t>ысшая юридическая сила конституции;</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прямое непосредственное действие норм конституции; внесение поправок в конституцию; гибкая и жёсткая конституция;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понятие</w:t>
      </w:r>
      <w:r w:rsidRPr="00B45EF9">
        <w:rPr>
          <w:rFonts w:ascii="Times New Roman" w:eastAsia="Times New Roman" w:hAnsi="Times New Roman" w:cs="Times New Roman"/>
          <w:color w:val="000000"/>
          <w:sz w:val="28"/>
          <w:szCs w:val="28"/>
        </w:rPr>
        <w:t xml:space="preserve"> принципа разделения властей; понятие формы правления;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д</w:t>
      </w:r>
      <w:r w:rsidRPr="00B45EF9">
        <w:rPr>
          <w:rFonts w:ascii="Times New Roman" w:eastAsia="Times New Roman" w:hAnsi="Times New Roman" w:cs="Times New Roman"/>
          <w:color w:val="000000"/>
          <w:sz w:val="28"/>
          <w:szCs w:val="28"/>
        </w:rPr>
        <w:t>остоинство личности; конституционный статус человека и гражданина; неотчуждаемость основных прав и свобод человека и гражданина; обязанность государства соблюдать и защищать права и свободы человека и гражданина; понятие свободы; примат норм международного права в области прав человека; структура правового статуса личности; признание человека, его прав и свобод высшей ценностью; элементы основ правового статуса личности.</w:t>
      </w:r>
    </w:p>
    <w:p w14:paraId="5D7C848E" w14:textId="77777777" w:rsidR="00A654CA" w:rsidRDefault="00A654CA" w:rsidP="00CC38D7">
      <w:pPr>
        <w:spacing w:after="0" w:line="240" w:lineRule="auto"/>
        <w:contextualSpacing/>
        <w:jc w:val="both"/>
        <w:rPr>
          <w:rFonts w:ascii="Times New Roman" w:eastAsia="Times New Roman" w:hAnsi="Times New Roman" w:cs="Times New Roman"/>
          <w:b/>
          <w:sz w:val="28"/>
          <w:szCs w:val="28"/>
        </w:rPr>
      </w:pPr>
    </w:p>
    <w:p w14:paraId="0CF62936" w14:textId="77777777" w:rsidR="00A654CA" w:rsidRDefault="00A654CA"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14:paraId="5A97A620" w14:textId="77777777" w:rsidR="00D26C8F" w:rsidRPr="00067922" w:rsidRDefault="00067922" w:rsidP="0051594A">
      <w:pPr>
        <w:pStyle w:val="a3"/>
        <w:numPr>
          <w:ilvl w:val="0"/>
          <w:numId w:val="26"/>
        </w:numPr>
        <w:jc w:val="both"/>
        <w:rPr>
          <w:color w:val="000000"/>
          <w:sz w:val="28"/>
          <w:szCs w:val="28"/>
        </w:rPr>
      </w:pPr>
      <w:r w:rsidRPr="00067922">
        <w:rPr>
          <w:color w:val="000000"/>
          <w:sz w:val="28"/>
          <w:szCs w:val="28"/>
        </w:rPr>
        <w:t>Конституционно-правовые аспекты медицинской деятельности.</w:t>
      </w:r>
    </w:p>
    <w:p w14:paraId="06CD0B98" w14:textId="77777777"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 на охрану здоровья и медицинская деятельность в РФ: проблемы и перспективы.</w:t>
      </w:r>
    </w:p>
    <w:p w14:paraId="03428443" w14:textId="77777777"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Правоотношения в сфере реализации конституционного права граждан на охрану здоровья.</w:t>
      </w:r>
    </w:p>
    <w:p w14:paraId="29D8C11A" w14:textId="77777777" w:rsidR="00067922" w:rsidRPr="00067922" w:rsidRDefault="00067922" w:rsidP="0051594A">
      <w:pPr>
        <w:pStyle w:val="a3"/>
        <w:numPr>
          <w:ilvl w:val="0"/>
          <w:numId w:val="26"/>
        </w:numPr>
        <w:jc w:val="both"/>
        <w:rPr>
          <w:color w:val="000000"/>
          <w:sz w:val="28"/>
          <w:szCs w:val="28"/>
        </w:rPr>
      </w:pPr>
      <w:r w:rsidRPr="00067922">
        <w:rPr>
          <w:color w:val="000000"/>
          <w:sz w:val="28"/>
          <w:szCs w:val="28"/>
        </w:rPr>
        <w:t>Безопасность медицинской деятельности в спектре конституционно-правовых норм.</w:t>
      </w:r>
    </w:p>
    <w:p w14:paraId="7B74D637" w14:textId="77777777" w:rsidR="00067922" w:rsidRPr="00067922" w:rsidRDefault="00067922" w:rsidP="00CC38D7">
      <w:pPr>
        <w:spacing w:after="0" w:line="240" w:lineRule="auto"/>
        <w:contextualSpacing/>
        <w:jc w:val="both"/>
        <w:rPr>
          <w:rFonts w:ascii="Times New Roman" w:eastAsia="Times New Roman" w:hAnsi="Times New Roman" w:cs="Times New Roman"/>
          <w:color w:val="000000"/>
          <w:sz w:val="28"/>
          <w:szCs w:val="28"/>
        </w:rPr>
      </w:pPr>
    </w:p>
    <w:p w14:paraId="4C4AEFAB" w14:textId="77777777" w:rsidR="00D26C8F" w:rsidRPr="00B45EF9"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14:paraId="71D95E57" w14:textId="77777777"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Конституция РФ 1993г (в последней редакции)</w:t>
      </w:r>
    </w:p>
    <w:p w14:paraId="3B052D09" w14:textId="77777777"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Баглай М.В. Конституционное право Российской Федерации : учеб. для вузов рек. М.: НОРМА, 2008. - 816 с.</w:t>
      </w:r>
    </w:p>
    <w:p w14:paraId="509D8ECE" w14:textId="77777777" w:rsidR="00D26C8F" w:rsidRPr="00D82C58" w:rsidRDefault="00D26C8F" w:rsidP="0051594A">
      <w:pPr>
        <w:pStyle w:val="a3"/>
        <w:numPr>
          <w:ilvl w:val="0"/>
          <w:numId w:val="6"/>
        </w:numPr>
        <w:jc w:val="both"/>
        <w:rPr>
          <w:spacing w:val="-6"/>
          <w:sz w:val="28"/>
          <w:szCs w:val="28"/>
        </w:rPr>
      </w:pPr>
      <w:r w:rsidRPr="00D82C58">
        <w:rPr>
          <w:spacing w:val="-6"/>
          <w:sz w:val="28"/>
          <w:szCs w:val="28"/>
        </w:rPr>
        <w:t>«Правоведение» Марченко Михаил Николаевич, Дерябина Елена Михайловна</w:t>
      </w:r>
    </w:p>
    <w:p w14:paraId="477C5B30" w14:textId="77777777" w:rsidR="00D26C8F" w:rsidRPr="00D82C58" w:rsidRDefault="00107950" w:rsidP="0051594A">
      <w:pPr>
        <w:pStyle w:val="a3"/>
        <w:numPr>
          <w:ilvl w:val="0"/>
          <w:numId w:val="6"/>
        </w:numPr>
        <w:jc w:val="both"/>
        <w:rPr>
          <w:spacing w:val="-6"/>
          <w:sz w:val="28"/>
          <w:szCs w:val="28"/>
        </w:rPr>
      </w:pPr>
      <w:r w:rsidRPr="00D82C58">
        <w:rPr>
          <w:spacing w:val="-6"/>
          <w:sz w:val="28"/>
          <w:szCs w:val="28"/>
        </w:rPr>
        <w:t>Издательство: Проспект, 2014</w:t>
      </w:r>
      <w:r w:rsidR="00D26C8F" w:rsidRPr="00D82C58">
        <w:rPr>
          <w:spacing w:val="-6"/>
          <w:sz w:val="28"/>
          <w:szCs w:val="28"/>
        </w:rPr>
        <w:t xml:space="preserve"> г.</w:t>
      </w:r>
    </w:p>
    <w:p w14:paraId="08C31EED" w14:textId="77777777" w:rsidR="000B4A03" w:rsidRDefault="000B4A03" w:rsidP="00CC38D7">
      <w:pPr>
        <w:spacing w:after="0" w:line="240" w:lineRule="auto"/>
        <w:contextualSpacing/>
        <w:jc w:val="center"/>
        <w:rPr>
          <w:rFonts w:ascii="Times New Roman" w:eastAsia="Times New Roman" w:hAnsi="Times New Roman" w:cs="Times New Roman"/>
          <w:b/>
          <w:color w:val="000000"/>
          <w:sz w:val="28"/>
          <w:szCs w:val="28"/>
          <w:u w:val="single"/>
        </w:rPr>
      </w:pPr>
    </w:p>
    <w:p w14:paraId="40861F72" w14:textId="5B2F9FD0" w:rsidR="008615A5" w:rsidRDefault="000B4A03" w:rsidP="00CC38D7">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3</w:t>
      </w:r>
      <w:r w:rsidRPr="000B4A03">
        <w:rPr>
          <w:rFonts w:ascii="Times New Roman" w:eastAsia="Calibri" w:hAnsi="Times New Roman" w:cs="Times New Roman"/>
          <w:b/>
          <w:color w:val="000000"/>
          <w:sz w:val="28"/>
          <w:szCs w:val="28"/>
        </w:rPr>
        <w:t>:</w:t>
      </w:r>
      <w:r w:rsidRPr="000B4A03">
        <w:rPr>
          <w:rFonts w:ascii="Times New Roman" w:hAnsi="Times New Roman" w:cs="Times New Roman"/>
          <w:b/>
          <w:color w:val="000000"/>
          <w:sz w:val="28"/>
          <w:szCs w:val="28"/>
        </w:rPr>
        <w:t xml:space="preserve"> </w:t>
      </w:r>
      <w:r w:rsidR="008615A5">
        <w:rPr>
          <w:rFonts w:ascii="Times New Roman" w:hAnsi="Times New Roman" w:cs="Times New Roman"/>
          <w:b/>
          <w:color w:val="000000"/>
          <w:sz w:val="28"/>
          <w:szCs w:val="28"/>
        </w:rPr>
        <w:t>Основы гражданского права</w:t>
      </w:r>
      <w:r w:rsidR="007D2C6D">
        <w:rPr>
          <w:rFonts w:ascii="Times New Roman" w:hAnsi="Times New Roman" w:cs="Times New Roman"/>
          <w:b/>
          <w:color w:val="000000"/>
          <w:sz w:val="28"/>
          <w:szCs w:val="28"/>
        </w:rPr>
        <w:t xml:space="preserve">. </w:t>
      </w:r>
      <w:r w:rsidR="007D2C6D">
        <w:rPr>
          <w:rFonts w:ascii="Times New Roman" w:eastAsia="Calibri" w:hAnsi="Times New Roman" w:cs="Times New Roman"/>
          <w:b/>
          <w:color w:val="000000"/>
          <w:sz w:val="28"/>
          <w:szCs w:val="28"/>
        </w:rPr>
        <w:t>Гражданско-правовая ответственность</w:t>
      </w:r>
      <w:r w:rsidR="008615A5">
        <w:rPr>
          <w:rFonts w:ascii="Times New Roman" w:hAnsi="Times New Roman" w:cs="Times New Roman"/>
          <w:b/>
          <w:color w:val="000000"/>
          <w:sz w:val="28"/>
          <w:szCs w:val="28"/>
        </w:rPr>
        <w:t xml:space="preserve"> (</w:t>
      </w:r>
      <w:r w:rsidR="007D2C6D">
        <w:rPr>
          <w:rFonts w:ascii="Times New Roman" w:hAnsi="Times New Roman" w:cs="Times New Roman"/>
          <w:b/>
          <w:color w:val="000000"/>
          <w:sz w:val="28"/>
          <w:szCs w:val="28"/>
        </w:rPr>
        <w:t>4</w:t>
      </w:r>
      <w:r w:rsidR="008615A5">
        <w:rPr>
          <w:rFonts w:ascii="Times New Roman" w:hAnsi="Times New Roman" w:cs="Times New Roman"/>
          <w:b/>
          <w:color w:val="000000"/>
          <w:sz w:val="28"/>
          <w:szCs w:val="28"/>
        </w:rPr>
        <w:t xml:space="preserve"> ч)</w:t>
      </w:r>
    </w:p>
    <w:p w14:paraId="779B2B27" w14:textId="77777777" w:rsidR="007D2C6D" w:rsidRDefault="007D2C6D" w:rsidP="007D2C6D">
      <w:pPr>
        <w:spacing w:after="0" w:line="240" w:lineRule="auto"/>
        <w:jc w:val="both"/>
        <w:rPr>
          <w:rFonts w:ascii="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w:t>
      </w:r>
    </w:p>
    <w:p w14:paraId="16D37D25" w14:textId="77777777" w:rsidR="007D2C6D" w:rsidRPr="00D82C58" w:rsidRDefault="007D2C6D" w:rsidP="007D2C6D">
      <w:pPr>
        <w:pStyle w:val="a3"/>
        <w:numPr>
          <w:ilvl w:val="0"/>
          <w:numId w:val="7"/>
        </w:numPr>
        <w:jc w:val="both"/>
        <w:rPr>
          <w:b/>
          <w:color w:val="000000"/>
          <w:sz w:val="28"/>
          <w:szCs w:val="28"/>
        </w:rPr>
      </w:pPr>
      <w:r>
        <w:rPr>
          <w:color w:val="000000"/>
          <w:sz w:val="28"/>
          <w:szCs w:val="28"/>
        </w:rPr>
        <w:t>Гражданское право: п</w:t>
      </w:r>
      <w:r w:rsidRPr="00D82C58">
        <w:rPr>
          <w:color w:val="000000"/>
          <w:sz w:val="28"/>
          <w:szCs w:val="28"/>
        </w:rPr>
        <w:t>онятие, предмет</w:t>
      </w:r>
      <w:r>
        <w:rPr>
          <w:color w:val="000000"/>
          <w:sz w:val="28"/>
          <w:szCs w:val="28"/>
        </w:rPr>
        <w:t xml:space="preserve">, </w:t>
      </w:r>
      <w:r w:rsidRPr="00D82C58">
        <w:rPr>
          <w:color w:val="000000"/>
          <w:sz w:val="28"/>
          <w:szCs w:val="28"/>
        </w:rPr>
        <w:t>метод</w:t>
      </w:r>
      <w:r>
        <w:rPr>
          <w:color w:val="000000"/>
          <w:sz w:val="28"/>
          <w:szCs w:val="28"/>
        </w:rPr>
        <w:t>, источники.</w:t>
      </w:r>
    </w:p>
    <w:p w14:paraId="4A749F3A" w14:textId="77777777" w:rsidR="007D2C6D" w:rsidRPr="00D82C58" w:rsidRDefault="007D2C6D" w:rsidP="007D2C6D">
      <w:pPr>
        <w:pStyle w:val="a3"/>
        <w:numPr>
          <w:ilvl w:val="0"/>
          <w:numId w:val="7"/>
        </w:numPr>
        <w:jc w:val="both"/>
        <w:rPr>
          <w:color w:val="000000"/>
          <w:sz w:val="28"/>
          <w:szCs w:val="28"/>
        </w:rPr>
      </w:pPr>
      <w:r w:rsidRPr="00D82C58">
        <w:rPr>
          <w:color w:val="000000"/>
          <w:sz w:val="28"/>
          <w:szCs w:val="28"/>
        </w:rPr>
        <w:t>Вещные и обязательственные права. Право собственности и другие вещные права.</w:t>
      </w:r>
    </w:p>
    <w:p w14:paraId="770D430B" w14:textId="77777777" w:rsidR="007D2C6D" w:rsidRDefault="007D2C6D" w:rsidP="007D2C6D">
      <w:pPr>
        <w:pStyle w:val="a3"/>
        <w:numPr>
          <w:ilvl w:val="0"/>
          <w:numId w:val="7"/>
        </w:numPr>
        <w:jc w:val="both"/>
        <w:rPr>
          <w:color w:val="000000"/>
          <w:sz w:val="28"/>
          <w:szCs w:val="28"/>
        </w:rPr>
      </w:pPr>
      <w:r w:rsidRPr="005662B6">
        <w:rPr>
          <w:color w:val="000000"/>
          <w:sz w:val="28"/>
          <w:szCs w:val="28"/>
        </w:rPr>
        <w:t xml:space="preserve">Понятие и стороны обязательства. </w:t>
      </w:r>
    </w:p>
    <w:p w14:paraId="52D1E811" w14:textId="77777777" w:rsidR="007D2C6D" w:rsidRPr="005662B6" w:rsidRDefault="007D2C6D" w:rsidP="007D2C6D">
      <w:pPr>
        <w:pStyle w:val="a3"/>
        <w:numPr>
          <w:ilvl w:val="0"/>
          <w:numId w:val="7"/>
        </w:numPr>
        <w:jc w:val="both"/>
        <w:rPr>
          <w:color w:val="000000"/>
          <w:sz w:val="28"/>
          <w:szCs w:val="28"/>
        </w:rPr>
      </w:pPr>
      <w:r w:rsidRPr="005662B6">
        <w:rPr>
          <w:color w:val="000000"/>
          <w:sz w:val="28"/>
          <w:szCs w:val="28"/>
        </w:rPr>
        <w:t>Понятие договора. Договор платных медицинских услуг в здравоохранении.</w:t>
      </w:r>
    </w:p>
    <w:p w14:paraId="59C0C3BE" w14:textId="77777777" w:rsidR="007D2C6D" w:rsidRPr="005662B6" w:rsidRDefault="007D2C6D" w:rsidP="007D2C6D">
      <w:pPr>
        <w:pStyle w:val="a3"/>
        <w:numPr>
          <w:ilvl w:val="0"/>
          <w:numId w:val="7"/>
        </w:numPr>
        <w:jc w:val="both"/>
        <w:rPr>
          <w:color w:val="000000" w:themeColor="text1"/>
          <w:sz w:val="28"/>
          <w:szCs w:val="28"/>
        </w:rPr>
      </w:pPr>
      <w:r w:rsidRPr="00D82C58">
        <w:rPr>
          <w:color w:val="000000" w:themeColor="text1"/>
          <w:sz w:val="28"/>
          <w:szCs w:val="28"/>
        </w:rPr>
        <w:t>Понятие  гражданско-правовой ответственности. Виды гражданско-правовой ответственности: договорная и внедоговорная; долевая, солидарная или субсидиарная (ст. 323 ГК, ст. 322,ст. 399 ГК). Ответственность в порядке регресса, или регрессная ответственность (ст. 402, 403 ст. 1068, ст. 1081 ГК РФ).</w:t>
      </w:r>
    </w:p>
    <w:p w14:paraId="53223B9F" w14:textId="77777777" w:rsidR="007D2C6D" w:rsidRPr="00D82C58" w:rsidRDefault="007D2C6D" w:rsidP="007D2C6D">
      <w:pPr>
        <w:pStyle w:val="a3"/>
        <w:numPr>
          <w:ilvl w:val="0"/>
          <w:numId w:val="7"/>
        </w:numPr>
        <w:jc w:val="both"/>
        <w:rPr>
          <w:color w:val="000000" w:themeColor="text1"/>
          <w:sz w:val="28"/>
          <w:szCs w:val="28"/>
        </w:rPr>
      </w:pPr>
      <w:r w:rsidRPr="00D82C58">
        <w:rPr>
          <w:color w:val="000000" w:themeColor="text1"/>
          <w:sz w:val="28"/>
          <w:szCs w:val="28"/>
        </w:rPr>
        <w:t xml:space="preserve">Исковая давность. Понятие и значение исковой давности. Виды сроков исковой давности. Требования, на которые не распространяется действие исковой давности. </w:t>
      </w:r>
    </w:p>
    <w:p w14:paraId="6356164E" w14:textId="77777777" w:rsidR="007D2C6D" w:rsidRPr="00D82C58" w:rsidRDefault="007D2C6D" w:rsidP="007D2C6D">
      <w:pPr>
        <w:pStyle w:val="a3"/>
        <w:numPr>
          <w:ilvl w:val="0"/>
          <w:numId w:val="7"/>
        </w:numPr>
        <w:jc w:val="both"/>
        <w:rPr>
          <w:color w:val="000000"/>
          <w:sz w:val="28"/>
          <w:szCs w:val="28"/>
        </w:rPr>
      </w:pPr>
      <w:r w:rsidRPr="00D82C58">
        <w:rPr>
          <w:color w:val="000000" w:themeColor="text1"/>
          <w:sz w:val="28"/>
          <w:szCs w:val="28"/>
        </w:rPr>
        <w:t>Гражданско-правовая ответственность при причинении вреда здоровью.</w:t>
      </w:r>
      <w:r w:rsidRPr="00D82C58">
        <w:t xml:space="preserve"> </w:t>
      </w:r>
      <w:r w:rsidRPr="00D82C58">
        <w:rPr>
          <w:color w:val="000000"/>
          <w:sz w:val="28"/>
          <w:szCs w:val="28"/>
        </w:rPr>
        <w:t>Ответственность за нарушение обязательств. Гражданско-правовая ответственность и сфера здравоохранения. Понятие и виды вреда в гражданском праве: материальный и моральный. Особенности возмещения вреда, причиненного жизни или здоровью гражданина, вследствие ненадлежащего оказания медицинской помощи (</w:t>
      </w:r>
      <w:r w:rsidRPr="00D82C58">
        <w:rPr>
          <w:sz w:val="28"/>
          <w:szCs w:val="28"/>
        </w:rPr>
        <w:t>Глава 59ГК РФ Обязательства вследствие причинения вреда)</w:t>
      </w:r>
      <w:r w:rsidRPr="00D82C58">
        <w:rPr>
          <w:color w:val="000000" w:themeColor="text1"/>
          <w:sz w:val="28"/>
          <w:szCs w:val="28"/>
        </w:rPr>
        <w:t>.</w:t>
      </w:r>
      <w:r w:rsidRPr="00D82C58">
        <w:rPr>
          <w:color w:val="000000"/>
          <w:sz w:val="28"/>
          <w:szCs w:val="28"/>
        </w:rPr>
        <w:t xml:space="preserve"> Понятие морального вреда в медицинской деятельности. Основания, способы и размер компенсации морального вреда при повреждении здоровья и причинении смерти пациенту. Медицинские учреждения и медицинские организации как субъекты обязательства за причинения вреда жизни и здоровью граждан.</w:t>
      </w:r>
    </w:p>
    <w:p w14:paraId="78A29C7A" w14:textId="77777777" w:rsidR="007D2C6D" w:rsidRPr="00D82C58" w:rsidRDefault="007D2C6D" w:rsidP="007D2C6D">
      <w:pPr>
        <w:pStyle w:val="a3"/>
        <w:ind w:left="644"/>
        <w:jc w:val="both"/>
        <w:rPr>
          <w:color w:val="000000"/>
          <w:sz w:val="28"/>
          <w:szCs w:val="28"/>
        </w:rPr>
      </w:pPr>
    </w:p>
    <w:p w14:paraId="1159F4FA" w14:textId="77777777" w:rsidR="007D2C6D" w:rsidRDefault="007D2C6D" w:rsidP="007D2C6D">
      <w:pPr>
        <w:spacing w:after="0" w:line="240" w:lineRule="auto"/>
        <w:jc w:val="center"/>
        <w:rPr>
          <w:rFonts w:ascii="Times New Roman" w:hAnsi="Times New Roman" w:cs="Times New Roman"/>
          <w:b/>
          <w:color w:val="000000"/>
          <w:sz w:val="28"/>
          <w:szCs w:val="28"/>
        </w:rPr>
      </w:pPr>
    </w:p>
    <w:p w14:paraId="4317C9A7" w14:textId="77777777" w:rsidR="007D2C6D" w:rsidRPr="00FA4EFB" w:rsidRDefault="007D2C6D" w:rsidP="007D2C6D">
      <w:pPr>
        <w:spacing w:after="0" w:line="240" w:lineRule="auto"/>
        <w:jc w:val="both"/>
        <w:rPr>
          <w:rFonts w:ascii="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w:t>
      </w:r>
      <w:r w:rsidRPr="00B45EF9">
        <w:rPr>
          <w:rFonts w:ascii="Times New Roman" w:eastAsia="Times New Roman" w:hAnsi="Times New Roman" w:cs="Times New Roman"/>
          <w:sz w:val="28"/>
          <w:szCs w:val="28"/>
        </w:rPr>
        <w:t xml:space="preserve"> </w:t>
      </w:r>
      <w:r>
        <w:rPr>
          <w:rFonts w:ascii="Times New Roman" w:eastAsia="Times New Roman" w:hAnsi="Times New Roman"/>
          <w:color w:val="000000"/>
          <w:sz w:val="28"/>
          <w:szCs w:val="28"/>
        </w:rPr>
        <w:t>вещное право</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гражданско-правовой договор, гражданское право,</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гражданско-правовая</w:t>
      </w:r>
      <w:r>
        <w:rPr>
          <w:rFonts w:ascii="Times New Roman" w:eastAsia="Times New Roman" w:hAnsi="Times New Roman"/>
          <w:color w:val="000000"/>
          <w:sz w:val="28"/>
          <w:szCs w:val="28"/>
        </w:rPr>
        <w:t xml:space="preserve"> ответственность, </w:t>
      </w:r>
      <w:r w:rsidRPr="00781EA2">
        <w:rPr>
          <w:rFonts w:ascii="Times New Roman" w:eastAsia="Times New Roman" w:hAnsi="Times New Roman"/>
          <w:color w:val="000000"/>
          <w:sz w:val="28"/>
          <w:szCs w:val="28"/>
        </w:rPr>
        <w:t>дееспособность,</w:t>
      </w:r>
      <w:r>
        <w:rPr>
          <w:rFonts w:ascii="Times New Roman" w:eastAsia="Times New Roman" w:hAnsi="Times New Roman"/>
          <w:color w:val="000000"/>
          <w:sz w:val="28"/>
          <w:szCs w:val="28"/>
        </w:rPr>
        <w:t xml:space="preserve"> доверенность</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задаток, залог, имущественные </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тношения,</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интеллектуальная собственность, </w:t>
      </w:r>
      <w:r>
        <w:rPr>
          <w:rFonts w:ascii="Times New Roman" w:eastAsia="Times New Roman" w:hAnsi="Times New Roman"/>
          <w:color w:val="000000"/>
          <w:sz w:val="28"/>
          <w:szCs w:val="28"/>
        </w:rPr>
        <w:t>иск, исковая давность,</w:t>
      </w:r>
      <w:r w:rsidRPr="00781EA2">
        <w:rPr>
          <w:rFonts w:ascii="Times New Roman" w:eastAsia="Times New Roman" w:hAnsi="Times New Roman"/>
          <w:color w:val="000000"/>
          <w:sz w:val="28"/>
          <w:szCs w:val="28"/>
        </w:rPr>
        <w:t xml:space="preserve"> личные неимущественные отношения, мнимые сделки, нематериальные блага, </w:t>
      </w:r>
      <w:r>
        <w:rPr>
          <w:rFonts w:ascii="Times New Roman" w:eastAsia="Times New Roman" w:hAnsi="Times New Roman"/>
          <w:color w:val="000000"/>
          <w:sz w:val="28"/>
          <w:szCs w:val="28"/>
        </w:rPr>
        <w:t>неустойка</w:t>
      </w:r>
      <w:r w:rsidRPr="00781EA2">
        <w:rPr>
          <w:rFonts w:ascii="Times New Roman" w:eastAsia="Times New Roman" w:hAnsi="Times New Roman"/>
          <w:color w:val="000000"/>
          <w:sz w:val="28"/>
          <w:szCs w:val="28"/>
        </w:rPr>
        <w:t xml:space="preserve">, обязательства, поручительство, право собственности, правоспособность, предмет гражданского права, </w:t>
      </w:r>
      <w:r>
        <w:rPr>
          <w:rFonts w:ascii="Times New Roman" w:eastAsia="Times New Roman" w:hAnsi="Times New Roman"/>
          <w:color w:val="000000"/>
          <w:sz w:val="28"/>
          <w:szCs w:val="28"/>
        </w:rPr>
        <w:t>сделка</w:t>
      </w:r>
      <w:r w:rsidRPr="00781EA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физическое лицо, </w:t>
      </w:r>
      <w:r w:rsidRPr="00FA4EFB">
        <w:rPr>
          <w:rFonts w:ascii="Times New Roman" w:eastAsia="Times New Roman" w:hAnsi="Times New Roman"/>
          <w:sz w:val="28"/>
          <w:szCs w:val="28"/>
        </w:rPr>
        <w:t>юридическое лицо.</w:t>
      </w:r>
      <w:r w:rsidRPr="00FA4EFB">
        <w:rPr>
          <w:rFonts w:ascii="Times New Roman" w:hAnsi="Times New Roman" w:cs="Times New Roman"/>
          <w:sz w:val="28"/>
          <w:szCs w:val="28"/>
        </w:rPr>
        <w:t xml:space="preserve"> договорная ответственность; </w:t>
      </w:r>
      <w:proofErr w:type="spellStart"/>
      <w:r w:rsidRPr="00FA4EFB">
        <w:rPr>
          <w:rFonts w:ascii="Times New Roman" w:hAnsi="Times New Roman" w:cs="Times New Roman"/>
          <w:sz w:val="28"/>
          <w:szCs w:val="28"/>
        </w:rPr>
        <w:t>деликтная</w:t>
      </w:r>
      <w:proofErr w:type="spellEnd"/>
      <w:r w:rsidRPr="00FA4EFB">
        <w:rPr>
          <w:rFonts w:ascii="Times New Roman" w:hAnsi="Times New Roman" w:cs="Times New Roman"/>
          <w:sz w:val="28"/>
          <w:szCs w:val="28"/>
        </w:rPr>
        <w:t xml:space="preserve"> ответственность, долевая, солидарная, субсидиарная ответственность, регресс, моральный вред.</w:t>
      </w:r>
    </w:p>
    <w:p w14:paraId="029FD34E" w14:textId="77777777" w:rsidR="007D2C6D" w:rsidRDefault="007D2C6D" w:rsidP="007D2C6D">
      <w:pPr>
        <w:spacing w:after="0" w:line="240" w:lineRule="auto"/>
        <w:contextualSpacing/>
        <w:jc w:val="both"/>
        <w:rPr>
          <w:rFonts w:ascii="Times New Roman" w:eastAsia="Times New Roman" w:hAnsi="Times New Roman"/>
          <w:color w:val="000000"/>
          <w:sz w:val="28"/>
          <w:szCs w:val="28"/>
        </w:rPr>
      </w:pPr>
    </w:p>
    <w:p w14:paraId="4879FD53" w14:textId="77777777" w:rsidR="007D2C6D" w:rsidRPr="00B45EF9" w:rsidRDefault="007D2C6D" w:rsidP="007D2C6D">
      <w:pPr>
        <w:spacing w:after="0" w:line="240" w:lineRule="auto"/>
        <w:contextualSpacing/>
        <w:jc w:val="both"/>
        <w:rPr>
          <w:rFonts w:ascii="Times New Roman" w:eastAsia="Times New Roman" w:hAnsi="Times New Roman" w:cs="Times New Roman"/>
          <w:color w:val="000000"/>
          <w:sz w:val="28"/>
          <w:szCs w:val="28"/>
        </w:rPr>
      </w:pPr>
    </w:p>
    <w:p w14:paraId="0AF83685" w14:textId="77777777" w:rsidR="007D2C6D" w:rsidRPr="00B45EF9" w:rsidRDefault="007D2C6D" w:rsidP="007D2C6D">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 занятия:</w:t>
      </w:r>
    </w:p>
    <w:p w14:paraId="6F503CDE" w14:textId="77777777" w:rsidR="007D2C6D" w:rsidRPr="00D82C58" w:rsidRDefault="007D2C6D" w:rsidP="007D2C6D">
      <w:pPr>
        <w:pStyle w:val="a3"/>
        <w:numPr>
          <w:ilvl w:val="0"/>
          <w:numId w:val="8"/>
        </w:numPr>
        <w:jc w:val="both"/>
        <w:rPr>
          <w:color w:val="000000"/>
          <w:sz w:val="28"/>
          <w:szCs w:val="28"/>
        </w:rPr>
      </w:pPr>
      <w:r w:rsidRPr="00D82C58">
        <w:rPr>
          <w:color w:val="000000"/>
          <w:sz w:val="28"/>
          <w:szCs w:val="28"/>
        </w:rPr>
        <w:lastRenderedPageBreak/>
        <w:t>Организационно-правовые формы юридических лиц: особенности их правового положения.</w:t>
      </w:r>
    </w:p>
    <w:p w14:paraId="743C0575" w14:textId="77777777" w:rsidR="007D2C6D" w:rsidRPr="00D82C58" w:rsidRDefault="007D2C6D" w:rsidP="007D2C6D">
      <w:pPr>
        <w:pStyle w:val="a3"/>
        <w:numPr>
          <w:ilvl w:val="0"/>
          <w:numId w:val="8"/>
        </w:numPr>
        <w:jc w:val="both"/>
        <w:rPr>
          <w:color w:val="000000"/>
          <w:sz w:val="28"/>
          <w:szCs w:val="28"/>
        </w:rPr>
      </w:pPr>
      <w:r w:rsidRPr="00D82C58">
        <w:rPr>
          <w:color w:val="000000"/>
          <w:sz w:val="28"/>
          <w:szCs w:val="28"/>
        </w:rPr>
        <w:t>Договор платных медицинских услуг.</w:t>
      </w:r>
    </w:p>
    <w:p w14:paraId="3DAA609A" w14:textId="77777777" w:rsidR="007D2C6D" w:rsidRDefault="007D2C6D" w:rsidP="007D2C6D">
      <w:pPr>
        <w:pStyle w:val="a3"/>
        <w:numPr>
          <w:ilvl w:val="0"/>
          <w:numId w:val="8"/>
        </w:numPr>
        <w:jc w:val="both"/>
        <w:rPr>
          <w:color w:val="000000"/>
          <w:sz w:val="28"/>
          <w:szCs w:val="28"/>
        </w:rPr>
      </w:pPr>
      <w:r w:rsidRPr="00D82C58">
        <w:rPr>
          <w:color w:val="000000"/>
          <w:sz w:val="28"/>
          <w:szCs w:val="28"/>
        </w:rPr>
        <w:t>Правовое регулирование информации, составляющей служебную и коммерческую тайну. Врачебная тайна.</w:t>
      </w:r>
    </w:p>
    <w:p w14:paraId="4C48BA9A" w14:textId="77777777" w:rsidR="007D2C6D" w:rsidRPr="001C7FFD" w:rsidRDefault="007D2C6D" w:rsidP="007D2C6D">
      <w:pPr>
        <w:pStyle w:val="a3"/>
        <w:numPr>
          <w:ilvl w:val="0"/>
          <w:numId w:val="8"/>
        </w:numPr>
        <w:jc w:val="both"/>
        <w:rPr>
          <w:color w:val="000000" w:themeColor="text1"/>
          <w:sz w:val="28"/>
          <w:szCs w:val="28"/>
        </w:rPr>
      </w:pPr>
      <w:r w:rsidRPr="001C7FFD">
        <w:rPr>
          <w:color w:val="000000" w:themeColor="text1"/>
          <w:sz w:val="28"/>
          <w:szCs w:val="28"/>
        </w:rPr>
        <w:t>О страховании гражданской ответственности субъектов медицинской деятельности.</w:t>
      </w:r>
    </w:p>
    <w:p w14:paraId="1D2B8ACD" w14:textId="77777777" w:rsidR="007D2C6D" w:rsidRPr="001C7FFD" w:rsidRDefault="007D2C6D" w:rsidP="007D2C6D">
      <w:pPr>
        <w:pStyle w:val="a3"/>
        <w:numPr>
          <w:ilvl w:val="0"/>
          <w:numId w:val="8"/>
        </w:numPr>
        <w:jc w:val="both"/>
        <w:rPr>
          <w:color w:val="000000" w:themeColor="text1"/>
          <w:sz w:val="28"/>
          <w:szCs w:val="28"/>
        </w:rPr>
      </w:pPr>
      <w:hyperlink r:id="rId8" w:history="1">
        <w:r w:rsidRPr="001C7FFD">
          <w:rPr>
            <w:bCs/>
            <w:color w:val="000000" w:themeColor="text1"/>
            <w:sz w:val="28"/>
            <w:szCs w:val="28"/>
          </w:rPr>
          <w:t>Стандарты  и порядки оказания медицинской помощи</w:t>
        </w:r>
      </w:hyperlink>
      <w:r w:rsidRPr="001C7FFD">
        <w:rPr>
          <w:color w:val="000000" w:themeColor="text1"/>
          <w:sz w:val="28"/>
          <w:szCs w:val="28"/>
        </w:rPr>
        <w:t>.</w:t>
      </w:r>
    </w:p>
    <w:p w14:paraId="2A78A0AF" w14:textId="77777777" w:rsidR="007D2C6D" w:rsidRDefault="007D2C6D" w:rsidP="007D2C6D">
      <w:pPr>
        <w:pStyle w:val="a3"/>
        <w:numPr>
          <w:ilvl w:val="0"/>
          <w:numId w:val="8"/>
        </w:numPr>
        <w:jc w:val="both"/>
      </w:pPr>
      <w:hyperlink r:id="rId9" w:history="1">
        <w:r w:rsidRPr="001C7FFD">
          <w:rPr>
            <w:bCs/>
            <w:color w:val="000000" w:themeColor="text1"/>
            <w:sz w:val="28"/>
            <w:szCs w:val="28"/>
          </w:rPr>
          <w:t>История болезни как доказательство по гражданскому делу</w:t>
        </w:r>
      </w:hyperlink>
    </w:p>
    <w:p w14:paraId="70B9149D" w14:textId="77777777" w:rsidR="007D2C6D" w:rsidRPr="00B45EF9" w:rsidRDefault="007D2C6D" w:rsidP="007D2C6D">
      <w:pPr>
        <w:spacing w:after="0" w:line="240" w:lineRule="auto"/>
        <w:contextualSpacing/>
        <w:jc w:val="both"/>
        <w:rPr>
          <w:rFonts w:ascii="Times New Roman" w:eastAsia="Times New Roman" w:hAnsi="Times New Roman" w:cs="Times New Roman"/>
          <w:color w:val="000000"/>
          <w:sz w:val="28"/>
          <w:szCs w:val="28"/>
        </w:rPr>
      </w:pPr>
    </w:p>
    <w:p w14:paraId="0758D056" w14:textId="77777777" w:rsidR="007D2C6D" w:rsidRPr="00B45EF9" w:rsidRDefault="007D2C6D" w:rsidP="007D2C6D">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w:t>
      </w:r>
      <w:r>
        <w:rPr>
          <w:rFonts w:ascii="Times New Roman" w:eastAsia="Times New Roman" w:hAnsi="Times New Roman" w:cs="Times New Roman"/>
          <w:b/>
          <w:color w:val="000000"/>
          <w:sz w:val="28"/>
          <w:szCs w:val="28"/>
        </w:rPr>
        <w:t>емая литература:</w:t>
      </w:r>
    </w:p>
    <w:p w14:paraId="753D2C1C" w14:textId="77777777" w:rsidR="007D2C6D" w:rsidRPr="00D82C58" w:rsidRDefault="007D2C6D" w:rsidP="007D2C6D">
      <w:pPr>
        <w:pStyle w:val="a3"/>
        <w:numPr>
          <w:ilvl w:val="0"/>
          <w:numId w:val="9"/>
        </w:numPr>
        <w:jc w:val="both"/>
        <w:rPr>
          <w:color w:val="000000"/>
          <w:sz w:val="28"/>
          <w:szCs w:val="28"/>
        </w:rPr>
      </w:pPr>
      <w:r w:rsidRPr="00D82C58">
        <w:rPr>
          <w:color w:val="000000"/>
          <w:sz w:val="28"/>
          <w:szCs w:val="28"/>
        </w:rPr>
        <w:t>«Правоведение» Марченко Михаил Николаевич, Дерябина Елена Михайловна Издательство: Проспект, 2014 г.</w:t>
      </w:r>
    </w:p>
    <w:p w14:paraId="46D22934" w14:textId="77777777" w:rsidR="007D2C6D" w:rsidRPr="00D82C58" w:rsidRDefault="007D2C6D" w:rsidP="007D2C6D">
      <w:pPr>
        <w:pStyle w:val="a3"/>
        <w:numPr>
          <w:ilvl w:val="0"/>
          <w:numId w:val="9"/>
        </w:numPr>
        <w:jc w:val="both"/>
        <w:rPr>
          <w:color w:val="000000"/>
          <w:sz w:val="28"/>
          <w:szCs w:val="28"/>
        </w:rPr>
      </w:pPr>
      <w:r w:rsidRPr="00D82C58">
        <w:rPr>
          <w:color w:val="000000"/>
          <w:sz w:val="28"/>
          <w:szCs w:val="28"/>
        </w:rPr>
        <w:t>Гражданский кодекс РФ (с комментариями), части 1-3.</w:t>
      </w:r>
    </w:p>
    <w:p w14:paraId="078393A0" w14:textId="77777777" w:rsidR="007D2C6D" w:rsidRPr="00D82C58" w:rsidRDefault="007D2C6D" w:rsidP="007D2C6D">
      <w:pPr>
        <w:pStyle w:val="a3"/>
        <w:numPr>
          <w:ilvl w:val="0"/>
          <w:numId w:val="9"/>
        </w:numPr>
        <w:jc w:val="both"/>
        <w:rPr>
          <w:color w:val="000000"/>
          <w:sz w:val="28"/>
          <w:szCs w:val="28"/>
        </w:rPr>
      </w:pPr>
      <w:r w:rsidRPr="00D82C58">
        <w:rPr>
          <w:color w:val="000000"/>
          <w:sz w:val="28"/>
          <w:szCs w:val="28"/>
        </w:rPr>
        <w:t>Информационно-правовая система «Гарант», «Консультант плюс»</w:t>
      </w:r>
    </w:p>
    <w:p w14:paraId="5DC30B88" w14:textId="77777777" w:rsidR="007D2C6D" w:rsidRPr="00FA4EFB" w:rsidRDefault="007D2C6D" w:rsidP="007D2C6D">
      <w:pPr>
        <w:pStyle w:val="a3"/>
        <w:numPr>
          <w:ilvl w:val="0"/>
          <w:numId w:val="9"/>
        </w:numPr>
        <w:jc w:val="both"/>
        <w:rPr>
          <w:color w:val="000000"/>
          <w:sz w:val="28"/>
          <w:szCs w:val="28"/>
        </w:rPr>
      </w:pPr>
      <w:r w:rsidRPr="00D82C58">
        <w:rPr>
          <w:color w:val="000000"/>
          <w:sz w:val="28"/>
          <w:szCs w:val="28"/>
        </w:rPr>
        <w:t>Гражданское право: Учебник для вузов: В 3 т.: Т.1/ Под ред. А.П. Сергеева. М., 2010.</w:t>
      </w:r>
    </w:p>
    <w:p w14:paraId="1E9E5945" w14:textId="77777777" w:rsidR="007D2C6D" w:rsidRPr="001C7FFD" w:rsidRDefault="007D2C6D" w:rsidP="007D2C6D">
      <w:pPr>
        <w:pStyle w:val="a3"/>
        <w:numPr>
          <w:ilvl w:val="0"/>
          <w:numId w:val="9"/>
        </w:numPr>
        <w:jc w:val="both"/>
        <w:rPr>
          <w:color w:val="000000" w:themeColor="text1"/>
          <w:sz w:val="28"/>
          <w:szCs w:val="28"/>
        </w:rPr>
      </w:pPr>
      <w:r w:rsidRPr="001C7FFD">
        <w:rPr>
          <w:color w:val="000000" w:themeColor="text1"/>
          <w:sz w:val="28"/>
          <w:szCs w:val="28"/>
        </w:rPr>
        <w:t>Закон РФ от 7 февраля 1992 г. N 2300-I "О защите прав потребителей" ИПС «Гарант».</w:t>
      </w:r>
    </w:p>
    <w:p w14:paraId="3BD35F05" w14:textId="77777777" w:rsidR="007D2C6D" w:rsidRPr="001C7FFD" w:rsidRDefault="007D2C6D" w:rsidP="007D2C6D">
      <w:pPr>
        <w:pStyle w:val="a3"/>
        <w:numPr>
          <w:ilvl w:val="0"/>
          <w:numId w:val="9"/>
        </w:numPr>
        <w:jc w:val="both"/>
        <w:rPr>
          <w:color w:val="000000" w:themeColor="text1"/>
          <w:sz w:val="28"/>
          <w:szCs w:val="28"/>
        </w:rPr>
      </w:pPr>
      <w:r w:rsidRPr="001C7FFD">
        <w:rPr>
          <w:color w:val="000000" w:themeColor="text1"/>
          <w:sz w:val="28"/>
          <w:szCs w:val="28"/>
        </w:rPr>
        <w:t>Постановление Пленума Верховного Суда Российской Федерации от 26 января 2010 г. N 1 г. Москва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ИПС «Гарант»</w:t>
      </w:r>
    </w:p>
    <w:p w14:paraId="36F10A13" w14:textId="77777777" w:rsidR="007D2C6D" w:rsidRPr="001C7FFD" w:rsidRDefault="007D2C6D" w:rsidP="007D2C6D">
      <w:pPr>
        <w:pStyle w:val="a3"/>
        <w:numPr>
          <w:ilvl w:val="0"/>
          <w:numId w:val="9"/>
        </w:numPr>
        <w:jc w:val="both"/>
        <w:rPr>
          <w:color w:val="000000" w:themeColor="text1"/>
          <w:sz w:val="28"/>
          <w:szCs w:val="28"/>
        </w:rPr>
      </w:pPr>
      <w:r w:rsidRPr="001C7FFD">
        <w:rPr>
          <w:color w:val="000000" w:themeColor="text1"/>
          <w:sz w:val="28"/>
          <w:szCs w:val="28"/>
        </w:rPr>
        <w:t>Научно-практический комментарий к Федеральному закону от 21 ноября 2011 г. N 323-ФЗ "Об основах охраны здоровья граждан в Российской Федерации" (постатейный) ИПС «Гарант»</w:t>
      </w:r>
    </w:p>
    <w:p w14:paraId="581C4AC6" w14:textId="77777777" w:rsidR="007D2C6D" w:rsidRPr="001C7FFD" w:rsidRDefault="007D2C6D" w:rsidP="007D2C6D">
      <w:pPr>
        <w:pStyle w:val="a3"/>
        <w:numPr>
          <w:ilvl w:val="0"/>
          <w:numId w:val="9"/>
        </w:numPr>
        <w:jc w:val="both"/>
        <w:rPr>
          <w:color w:val="000000" w:themeColor="text1"/>
          <w:sz w:val="28"/>
          <w:szCs w:val="28"/>
        </w:rPr>
      </w:pPr>
      <w:r w:rsidRPr="001C7FFD">
        <w:rPr>
          <w:color w:val="000000" w:themeColor="text1"/>
          <w:sz w:val="28"/>
          <w:szCs w:val="28"/>
        </w:rPr>
        <w:t>Федеральный закон от 29.11.2010 г. N 326-ФЗ "Об обязательном медицинском страховании в Российской Федерации".</w:t>
      </w:r>
    </w:p>
    <w:p w14:paraId="37EF8CB7" w14:textId="77777777" w:rsidR="008615A5" w:rsidRDefault="008615A5" w:rsidP="00CC38D7">
      <w:pPr>
        <w:spacing w:after="0" w:line="240" w:lineRule="auto"/>
        <w:jc w:val="center"/>
        <w:rPr>
          <w:rFonts w:ascii="Times New Roman" w:eastAsia="Calibri" w:hAnsi="Times New Roman" w:cs="Times New Roman"/>
          <w:b/>
          <w:sz w:val="28"/>
          <w:szCs w:val="28"/>
        </w:rPr>
      </w:pPr>
    </w:p>
    <w:p w14:paraId="3D7D58B3" w14:textId="77777777" w:rsidR="008615A5" w:rsidRDefault="008615A5" w:rsidP="00CC38D7">
      <w:pPr>
        <w:spacing w:after="0" w:line="240" w:lineRule="auto"/>
        <w:jc w:val="center"/>
        <w:rPr>
          <w:rFonts w:ascii="Times New Roman" w:eastAsia="Calibri" w:hAnsi="Times New Roman" w:cs="Times New Roman"/>
          <w:b/>
          <w:color w:val="000000"/>
          <w:sz w:val="28"/>
          <w:szCs w:val="28"/>
        </w:rPr>
      </w:pPr>
    </w:p>
    <w:p w14:paraId="0CC0A7CB" w14:textId="4ABE0BBD" w:rsidR="008615A5" w:rsidRDefault="008615A5" w:rsidP="00CC38D7">
      <w:pPr>
        <w:spacing w:after="0" w:line="240" w:lineRule="auto"/>
        <w:jc w:val="center"/>
        <w:rPr>
          <w:rFonts w:ascii="Times New Roman" w:eastAsia="Calibri" w:hAnsi="Times New Roman" w:cs="Times New Roman"/>
          <w:b/>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w:t>
      </w:r>
      <w:r w:rsidR="007D2C6D">
        <w:rPr>
          <w:rFonts w:ascii="Times New Roman" w:hAnsi="Times New Roman" w:cs="Times New Roman"/>
          <w:b/>
          <w:color w:val="000000"/>
          <w:sz w:val="28"/>
          <w:szCs w:val="28"/>
        </w:rPr>
        <w:t>4</w:t>
      </w:r>
      <w:r w:rsidRPr="008615A5">
        <w:rPr>
          <w:rFonts w:ascii="Times New Roman" w:eastAsia="Calibri" w:hAnsi="Times New Roman" w:cs="Times New Roman"/>
          <w:b/>
          <w:color w:val="000000"/>
          <w:sz w:val="28"/>
          <w:szCs w:val="28"/>
        </w:rPr>
        <w:t xml:space="preserve">: </w:t>
      </w:r>
      <w:r w:rsidRPr="008615A5">
        <w:rPr>
          <w:rFonts w:ascii="Times New Roman" w:hAnsi="Times New Roman" w:cs="Times New Roman"/>
          <w:b/>
          <w:color w:val="000000"/>
          <w:sz w:val="28"/>
          <w:szCs w:val="28"/>
        </w:rPr>
        <w:t>Основы трудового права. Дисциплинарная ответственность</w:t>
      </w:r>
      <w:r w:rsidR="003F7B83">
        <w:rPr>
          <w:rFonts w:ascii="Times New Roman" w:hAnsi="Times New Roman" w:cs="Times New Roman"/>
          <w:b/>
          <w:color w:val="000000"/>
          <w:sz w:val="28"/>
          <w:szCs w:val="28"/>
        </w:rPr>
        <w:t xml:space="preserve"> (4 ч)</w:t>
      </w:r>
    </w:p>
    <w:p w14:paraId="55F1C547"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14:paraId="372A06EA"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Понятие, предмет, метод и источники трудового права.</w:t>
      </w:r>
    </w:p>
    <w:p w14:paraId="62581BD8"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Трудовой договор: понятие, виды, порядок заключения, изменения, расторжения, прекращения. Трудовые книжки. Материальная ответственность сторон трудового договора</w:t>
      </w:r>
    </w:p>
    <w:p w14:paraId="69310954"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Рабочее время. время отдыха. Нормативы продолжительности рабочего времени. Виды рабочего времени. Режим рабочего времени. Работа за пределами установленной продолжительности рабочего времени. Сверхурочная работа. Ненормированный рабочий день.</w:t>
      </w:r>
    </w:p>
    <w:p w14:paraId="193FCFE2"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 xml:space="preserve">Время отдыха: понятие и виды. </w:t>
      </w:r>
    </w:p>
    <w:p w14:paraId="4016C7F3"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Оплата труда. Гарантии и компенсации.</w:t>
      </w:r>
    </w:p>
    <w:p w14:paraId="45018D9E"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lastRenderedPageBreak/>
        <w:t>Дисциплина труда: понятие, содержание и методы обеспечения. Правовое регулирование внутреннего трудового распорядка. Дисциплинарная ответственность по трудовому законодательству РФ.</w:t>
      </w:r>
    </w:p>
    <w:p w14:paraId="67A2C628" w14:textId="77777777"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трудовое право, предмет трудового права, работник, работодатель, трудовой коллектив,</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трудовой договор, совмест</w:t>
      </w:r>
      <w:r>
        <w:rPr>
          <w:rFonts w:ascii="Times New Roman" w:eastAsia="Times New Roman" w:hAnsi="Times New Roman" w:cs="Times New Roman"/>
          <w:color w:val="000000"/>
          <w:sz w:val="28"/>
          <w:szCs w:val="28"/>
        </w:rPr>
        <w:t>ительство</w:t>
      </w:r>
      <w:r w:rsidRPr="00B45EF9">
        <w:rPr>
          <w:rFonts w:ascii="Times New Roman" w:eastAsia="Times New Roman" w:hAnsi="Times New Roman" w:cs="Times New Roman"/>
          <w:color w:val="000000"/>
          <w:sz w:val="28"/>
          <w:szCs w:val="28"/>
        </w:rPr>
        <w:t>, перевод, перемещение по работе, изменение существенных условий трудового договора, отстранение от работы, прекращение трудового договора, расторжение трудового договора, рабочее время, сверхурочная работа, режим рабочего времени, время отдыха, отпуска, оплата труда, заработная плата, тарифная система, нормирование труда, дисциплина труда, внутренний трудовой распорядок, поощрение за труд, дисциплинарная ответственность, дисциплинарный проступок, трудовые гарантии, трудовые компенсации, федеральная инспекция труда, самозащита работниками трудовых прав</w:t>
      </w:r>
      <w:r>
        <w:rPr>
          <w:rFonts w:ascii="Times New Roman" w:eastAsia="Times New Roman" w:hAnsi="Times New Roman" w:cs="Times New Roman"/>
          <w:color w:val="000000"/>
          <w:sz w:val="28"/>
          <w:szCs w:val="28"/>
        </w:rPr>
        <w:t>, и</w:t>
      </w:r>
      <w:r w:rsidRPr="00B45EF9">
        <w:rPr>
          <w:rFonts w:ascii="Times New Roman" w:eastAsia="Times New Roman" w:hAnsi="Times New Roman" w:cs="Times New Roman"/>
          <w:color w:val="000000"/>
          <w:sz w:val="28"/>
          <w:szCs w:val="28"/>
        </w:rPr>
        <w:t>ндивидуальный трудовой спор, забастовка.</w:t>
      </w:r>
    </w:p>
    <w:p w14:paraId="6A98CB9D"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02C83323" w14:textId="77777777" w:rsidR="003F7B83" w:rsidRPr="00B45EF9" w:rsidRDefault="003F7B83" w:rsidP="00CC38D7">
      <w:pPr>
        <w:tabs>
          <w:tab w:val="left" w:pos="0"/>
        </w:tabs>
        <w:spacing w:after="0" w:line="240" w:lineRule="auto"/>
        <w:contextualSpacing/>
        <w:jc w:val="both"/>
        <w:rPr>
          <w:rFonts w:ascii="Times New Roman" w:eastAsia="Calibri" w:hAnsi="Times New Roman" w:cs="Times New Roman"/>
          <w:b/>
          <w:color w:val="000000"/>
          <w:sz w:val="28"/>
          <w:szCs w:val="28"/>
          <w:lang w:eastAsia="ru-RU"/>
        </w:rPr>
      </w:pPr>
      <w:r w:rsidRPr="00B45EF9">
        <w:rPr>
          <w:rFonts w:ascii="Times New Roman" w:eastAsia="Calibri" w:hAnsi="Times New Roman" w:cs="Times New Roman"/>
          <w:b/>
          <w:color w:val="000000"/>
          <w:sz w:val="28"/>
          <w:szCs w:val="28"/>
          <w:lang w:eastAsia="ru-RU"/>
        </w:rPr>
        <w:t>Доклады по теме:</w:t>
      </w:r>
    </w:p>
    <w:p w14:paraId="555E64CF" w14:textId="77777777" w:rsidR="003F7B83" w:rsidRPr="00EB3C58" w:rsidRDefault="003F7B83" w:rsidP="0051594A">
      <w:pPr>
        <w:pStyle w:val="a3"/>
        <w:numPr>
          <w:ilvl w:val="0"/>
          <w:numId w:val="21"/>
        </w:numPr>
        <w:tabs>
          <w:tab w:val="left" w:pos="0"/>
        </w:tabs>
        <w:jc w:val="both"/>
        <w:rPr>
          <w:rFonts w:eastAsia="Calibri"/>
          <w:spacing w:val="-6"/>
          <w:sz w:val="28"/>
          <w:szCs w:val="28"/>
        </w:rPr>
      </w:pPr>
      <w:r w:rsidRPr="00EB3C58">
        <w:rPr>
          <w:rFonts w:eastAsia="Calibri"/>
          <w:spacing w:val="-6"/>
          <w:sz w:val="28"/>
          <w:szCs w:val="28"/>
        </w:rPr>
        <w:t xml:space="preserve">Система правового регулирования трудовых отношений в  сфере  оказания медицинской помощи РФ. </w:t>
      </w:r>
    </w:p>
    <w:p w14:paraId="214E41A7"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Анализ действующих коллективных договоров и соглашений в сфере  оказания медицинской помощи РФ.</w:t>
      </w:r>
    </w:p>
    <w:p w14:paraId="52397617"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Особенности заключения трудового договора с медицинскими  и фармацевтическими работниками.</w:t>
      </w:r>
    </w:p>
    <w:p w14:paraId="017422B5"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Правовое регулирование рабочего времени и времени отдыха в здравоохранении. </w:t>
      </w:r>
    </w:p>
    <w:p w14:paraId="5F641EC4"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Трудовые гарантии и компенсации медицинским  и фармацевтическим работникам. </w:t>
      </w:r>
    </w:p>
    <w:p w14:paraId="1EFD3B12"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Система защиты трудовых прав  медицинских и фармацевтических работников в РФ.</w:t>
      </w:r>
    </w:p>
    <w:p w14:paraId="73CFD5C3"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07488AD6"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14:paraId="0502E3ED"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Трудовой кодекс РФ от 30  декабря 2001  года № 197-ФЗ  (в ред.  от</w:t>
      </w:r>
    </w:p>
    <w:p w14:paraId="5AEEA6B4" w14:textId="77777777" w:rsidR="003F7B83" w:rsidRPr="00EB3C58" w:rsidRDefault="003F7B83" w:rsidP="00CC38D7">
      <w:pPr>
        <w:pStyle w:val="a3"/>
        <w:jc w:val="both"/>
        <w:rPr>
          <w:color w:val="000000"/>
          <w:sz w:val="28"/>
          <w:szCs w:val="28"/>
        </w:rPr>
      </w:pPr>
      <w:r w:rsidRPr="00EB3C58">
        <w:rPr>
          <w:color w:val="000000"/>
          <w:sz w:val="28"/>
          <w:szCs w:val="28"/>
        </w:rPr>
        <w:t xml:space="preserve">22.11.2011 - №334-ФЗ) // СЗ РФ. – 2002. -№ 1.- Ст. 1. [Электронный ресурс]// </w:t>
      </w:r>
    </w:p>
    <w:p w14:paraId="107E3CA8"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Справочно-правовая система  «Консультант Плюс». –  Режим доступа: </w:t>
      </w:r>
    </w:p>
    <w:p w14:paraId="55E9B6C5" w14:textId="77777777" w:rsidR="003F7B83" w:rsidRPr="00EB3C58" w:rsidRDefault="003F7B83" w:rsidP="00CC38D7">
      <w:pPr>
        <w:pStyle w:val="a3"/>
        <w:jc w:val="both"/>
        <w:rPr>
          <w:color w:val="000000"/>
          <w:sz w:val="28"/>
          <w:szCs w:val="28"/>
        </w:rPr>
      </w:pPr>
      <w:r w:rsidRPr="00EB3C58">
        <w:rPr>
          <w:color w:val="000000"/>
          <w:sz w:val="28"/>
          <w:szCs w:val="28"/>
        </w:rPr>
        <w:t xml:space="preserve">http://www.consultant.ru, свободный доступ в Интернете: с 22-00 по   02-00 в будни. </w:t>
      </w:r>
    </w:p>
    <w:p w14:paraId="0215972F"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ЭПС «Гарант» ( </w:t>
      </w:r>
      <w:proofErr w:type="spellStart"/>
      <w:r w:rsidRPr="00EB3C58">
        <w:rPr>
          <w:color w:val="000000"/>
          <w:sz w:val="28"/>
          <w:szCs w:val="28"/>
        </w:rPr>
        <w:t>эл.зал</w:t>
      </w:r>
      <w:proofErr w:type="spellEnd"/>
      <w:r w:rsidRPr="00EB3C58">
        <w:rPr>
          <w:color w:val="000000"/>
          <w:sz w:val="28"/>
          <w:szCs w:val="28"/>
        </w:rPr>
        <w:t xml:space="preserve"> библиотеки </w:t>
      </w:r>
      <w:proofErr w:type="spellStart"/>
      <w:r w:rsidRPr="00EB3C58">
        <w:rPr>
          <w:color w:val="000000"/>
          <w:sz w:val="28"/>
          <w:szCs w:val="28"/>
        </w:rPr>
        <w:t>ОрГМА</w:t>
      </w:r>
      <w:proofErr w:type="spellEnd"/>
      <w:r w:rsidRPr="00EB3C58">
        <w:rPr>
          <w:color w:val="000000"/>
          <w:sz w:val="28"/>
          <w:szCs w:val="28"/>
        </w:rPr>
        <w:t xml:space="preserve">) </w:t>
      </w:r>
    </w:p>
    <w:p w14:paraId="1155A3F8"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Трудовое право России:  учебник для вузов /  под </w:t>
      </w:r>
      <w:proofErr w:type="spellStart"/>
      <w:r w:rsidRPr="00EB3C58">
        <w:rPr>
          <w:color w:val="000000"/>
          <w:sz w:val="28"/>
          <w:szCs w:val="28"/>
        </w:rPr>
        <w:t>общ.ред</w:t>
      </w:r>
      <w:proofErr w:type="spellEnd"/>
      <w:r w:rsidRPr="00EB3C58">
        <w:rPr>
          <w:color w:val="000000"/>
          <w:sz w:val="28"/>
          <w:szCs w:val="28"/>
        </w:rPr>
        <w:t xml:space="preserve">.  Е.  Б. </w:t>
      </w:r>
    </w:p>
    <w:p w14:paraId="1D8015EC"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Хохлова, В. А. Сафонова. -  М.: </w:t>
      </w:r>
      <w:proofErr w:type="spellStart"/>
      <w:r w:rsidRPr="00EB3C58">
        <w:rPr>
          <w:color w:val="000000"/>
          <w:sz w:val="28"/>
          <w:szCs w:val="28"/>
        </w:rPr>
        <w:t>Юрайт</w:t>
      </w:r>
      <w:proofErr w:type="spellEnd"/>
      <w:r w:rsidRPr="00EB3C58">
        <w:rPr>
          <w:color w:val="000000"/>
          <w:sz w:val="28"/>
          <w:szCs w:val="28"/>
        </w:rPr>
        <w:t>, 2008.</w:t>
      </w:r>
    </w:p>
    <w:p w14:paraId="55D5CB63"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EB3C58">
        <w:rPr>
          <w:color w:val="000000"/>
          <w:sz w:val="28"/>
          <w:szCs w:val="28"/>
        </w:rPr>
        <w:t>вузов.Издательство</w:t>
      </w:r>
      <w:proofErr w:type="spellEnd"/>
      <w:r w:rsidRPr="00EB3C58">
        <w:rPr>
          <w:color w:val="000000"/>
          <w:sz w:val="28"/>
          <w:szCs w:val="28"/>
        </w:rPr>
        <w:t>: Проспект, 2014 г</w:t>
      </w:r>
    </w:p>
    <w:p w14:paraId="05E867D7" w14:textId="77777777" w:rsidR="003F7B83" w:rsidRDefault="003F7B83" w:rsidP="00CC38D7">
      <w:pPr>
        <w:spacing w:after="0" w:line="240" w:lineRule="auto"/>
        <w:jc w:val="center"/>
        <w:rPr>
          <w:rFonts w:ascii="Times New Roman" w:eastAsia="Calibri" w:hAnsi="Times New Roman" w:cs="Times New Roman"/>
          <w:b/>
          <w:sz w:val="28"/>
          <w:szCs w:val="28"/>
        </w:rPr>
      </w:pPr>
    </w:p>
    <w:p w14:paraId="3FE45289" w14:textId="0F26FCCF" w:rsidR="003F7B83" w:rsidRPr="003F7B83" w:rsidRDefault="003F7B83" w:rsidP="00CC38D7">
      <w:pPr>
        <w:spacing w:after="0" w:line="240" w:lineRule="auto"/>
        <w:jc w:val="center"/>
        <w:rPr>
          <w:rFonts w:ascii="Times New Roman" w:eastAsia="Calibri" w:hAnsi="Times New Roman" w:cs="Times New Roman"/>
          <w:b/>
          <w:sz w:val="28"/>
          <w:szCs w:val="28"/>
        </w:rPr>
      </w:pPr>
      <w:r w:rsidRPr="003F7B83">
        <w:rPr>
          <w:rFonts w:ascii="Times New Roman" w:eastAsia="Calibri" w:hAnsi="Times New Roman" w:cs="Times New Roman"/>
          <w:b/>
          <w:color w:val="000000"/>
          <w:sz w:val="28"/>
          <w:szCs w:val="28"/>
        </w:rPr>
        <w:lastRenderedPageBreak/>
        <w:t>Тема</w:t>
      </w:r>
      <w:r w:rsidRPr="003F7B83">
        <w:rPr>
          <w:rFonts w:ascii="Times New Roman" w:hAnsi="Times New Roman" w:cs="Times New Roman"/>
          <w:b/>
          <w:color w:val="000000"/>
          <w:sz w:val="28"/>
          <w:szCs w:val="28"/>
        </w:rPr>
        <w:t xml:space="preserve"> </w:t>
      </w:r>
      <w:r w:rsidR="007D2C6D">
        <w:rPr>
          <w:rFonts w:ascii="Times New Roman" w:hAnsi="Times New Roman" w:cs="Times New Roman"/>
          <w:b/>
          <w:color w:val="000000"/>
          <w:sz w:val="28"/>
          <w:szCs w:val="28"/>
        </w:rPr>
        <w:t>5</w:t>
      </w:r>
      <w:r w:rsidRPr="003F7B83">
        <w:rPr>
          <w:rFonts w:ascii="Times New Roman" w:eastAsia="Calibri" w:hAnsi="Times New Roman" w:cs="Times New Roman"/>
          <w:b/>
          <w:color w:val="000000"/>
          <w:sz w:val="28"/>
          <w:szCs w:val="28"/>
        </w:rPr>
        <w:t>:</w:t>
      </w:r>
      <w:r w:rsidRPr="003F7B83">
        <w:rPr>
          <w:rFonts w:ascii="Times New Roman" w:hAnsi="Times New Roman" w:cs="Times New Roman"/>
          <w:b/>
          <w:color w:val="000000"/>
          <w:sz w:val="28"/>
          <w:szCs w:val="28"/>
        </w:rPr>
        <w:t xml:space="preserve"> Основы семейного права </w:t>
      </w:r>
      <w:r>
        <w:rPr>
          <w:rFonts w:ascii="Times New Roman" w:hAnsi="Times New Roman" w:cs="Times New Roman"/>
          <w:b/>
          <w:color w:val="000000"/>
          <w:sz w:val="28"/>
          <w:szCs w:val="28"/>
        </w:rPr>
        <w:t>(</w:t>
      </w:r>
      <w:r w:rsidR="007D2C6D">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ч)</w:t>
      </w:r>
    </w:p>
    <w:p w14:paraId="353F2AC9"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14:paraId="535932C4" w14:textId="77777777" w:rsidR="003F7B83" w:rsidRPr="00EB3C58" w:rsidRDefault="003F7B83" w:rsidP="0051594A">
      <w:pPr>
        <w:pStyle w:val="a3"/>
        <w:numPr>
          <w:ilvl w:val="0"/>
          <w:numId w:val="17"/>
        </w:numPr>
        <w:jc w:val="both"/>
        <w:rPr>
          <w:color w:val="000000"/>
          <w:sz w:val="28"/>
          <w:szCs w:val="28"/>
        </w:rPr>
      </w:pPr>
      <w:r w:rsidRPr="00EB3C58">
        <w:rPr>
          <w:color w:val="000000"/>
          <w:sz w:val="28"/>
          <w:szCs w:val="28"/>
        </w:rPr>
        <w:t>Предмет и метод семейного права. Основные принципы семейного права. Источники правового регулирования семейных отношений. Понятие и особенности семейных правоотношений. Осуществление и защита семейных прав.</w:t>
      </w:r>
    </w:p>
    <w:p w14:paraId="1FFD6990" w14:textId="77777777" w:rsidR="003F7B83" w:rsidRPr="00EB3C58" w:rsidRDefault="003F7B83" w:rsidP="0051594A">
      <w:pPr>
        <w:pStyle w:val="a3"/>
        <w:numPr>
          <w:ilvl w:val="0"/>
          <w:numId w:val="17"/>
        </w:numPr>
        <w:jc w:val="both"/>
        <w:rPr>
          <w:color w:val="000000"/>
          <w:sz w:val="28"/>
          <w:szCs w:val="28"/>
        </w:rPr>
      </w:pPr>
      <w:r w:rsidRPr="00EB3C58">
        <w:rPr>
          <w:color w:val="000000"/>
          <w:sz w:val="28"/>
          <w:szCs w:val="28"/>
        </w:rPr>
        <w:t>Понятие брака и правовое регулирование его заключения. Недействительность брака. Прекращение брака. Личные права и обязанности супругов. Имущественные отношения между супругами. Договорный режим имущества супругов. Ответственность супругов по обязательствам. Алиментные обязательства супругов и бывших супругов</w:t>
      </w:r>
    </w:p>
    <w:p w14:paraId="57C7836A" w14:textId="77777777" w:rsidR="003F7B83" w:rsidRPr="00EB3C58" w:rsidRDefault="003F7B83" w:rsidP="0051594A">
      <w:pPr>
        <w:pStyle w:val="a3"/>
        <w:numPr>
          <w:ilvl w:val="0"/>
          <w:numId w:val="17"/>
        </w:numPr>
        <w:jc w:val="both"/>
        <w:rPr>
          <w:color w:val="000000"/>
          <w:sz w:val="28"/>
          <w:szCs w:val="28"/>
        </w:rPr>
      </w:pPr>
      <w:r w:rsidRPr="00EB3C58">
        <w:rPr>
          <w:color w:val="000000"/>
          <w:sz w:val="28"/>
          <w:szCs w:val="28"/>
        </w:rPr>
        <w:t>Права и обязанности родителей и детей. Личные неимущественные права несовершеннолетних детей. Имущественные права и обязанности несовершеннолетних детей. Права и обязанности родителей. Лишение и ограничение родительских прав. Формы воспитания детей, оставшихся без попечения родителей</w:t>
      </w:r>
    </w:p>
    <w:p w14:paraId="1C096C00"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30810475" w14:textId="77777777"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емья (в юридическом смысле)</w:t>
      </w:r>
      <w:r>
        <w:rPr>
          <w:rFonts w:ascii="Times New Roman" w:eastAsia="Times New Roman" w:hAnsi="Times New Roman" w:cs="Times New Roman"/>
          <w:color w:val="000000"/>
          <w:sz w:val="28"/>
          <w:szCs w:val="28"/>
        </w:rPr>
        <w:t>,</w:t>
      </w:r>
      <w:r w:rsidRPr="00892E1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емейные правоотношения</w:t>
      </w:r>
      <w:r w:rsidRPr="00892E1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б</w:t>
      </w:r>
      <w:r w:rsidRPr="00892E1D">
        <w:rPr>
          <w:rFonts w:ascii="Times New Roman" w:eastAsia="Times New Roman" w:hAnsi="Times New Roman" w:cs="Times New Roman"/>
          <w:bCs/>
          <w:color w:val="000000"/>
          <w:sz w:val="28"/>
          <w:szCs w:val="28"/>
        </w:rPr>
        <w:t>рак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ф</w:t>
      </w:r>
      <w:r w:rsidRPr="00892E1D">
        <w:rPr>
          <w:rFonts w:ascii="Times New Roman" w:eastAsia="Times New Roman" w:hAnsi="Times New Roman" w:cs="Times New Roman"/>
          <w:bCs/>
          <w:color w:val="000000"/>
          <w:sz w:val="28"/>
          <w:szCs w:val="28"/>
        </w:rPr>
        <w:t>иктивный брак</w:t>
      </w:r>
      <w:r w:rsidRPr="00892E1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д</w:t>
      </w:r>
      <w:r w:rsidRPr="00892E1D">
        <w:rPr>
          <w:rFonts w:ascii="Times New Roman" w:eastAsia="Times New Roman" w:hAnsi="Times New Roman" w:cs="Times New Roman"/>
          <w:bCs/>
          <w:color w:val="000000"/>
          <w:sz w:val="28"/>
          <w:szCs w:val="28"/>
        </w:rPr>
        <w:t>оговорный режим имущества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w:t>
      </w:r>
      <w:r w:rsidRPr="00892E1D">
        <w:rPr>
          <w:rFonts w:ascii="Times New Roman" w:eastAsia="Times New Roman" w:hAnsi="Times New Roman" w:cs="Times New Roman"/>
          <w:bCs/>
          <w:color w:val="000000"/>
          <w:sz w:val="28"/>
          <w:szCs w:val="28"/>
        </w:rPr>
        <w:t>лиментная обязанность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w:t>
      </w:r>
      <w:r w:rsidRPr="00892E1D">
        <w:rPr>
          <w:rFonts w:ascii="Times New Roman" w:eastAsia="Times New Roman" w:hAnsi="Times New Roman" w:cs="Times New Roman"/>
          <w:bCs/>
          <w:color w:val="000000"/>
          <w:sz w:val="28"/>
          <w:szCs w:val="28"/>
        </w:rPr>
        <w:t>ебенок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w:t>
      </w:r>
      <w:r w:rsidRPr="00892E1D">
        <w:rPr>
          <w:rFonts w:ascii="Times New Roman" w:eastAsia="Times New Roman" w:hAnsi="Times New Roman" w:cs="Times New Roman"/>
          <w:bCs/>
          <w:color w:val="000000"/>
          <w:sz w:val="28"/>
          <w:szCs w:val="28"/>
        </w:rPr>
        <w:t>ишение родительских прав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w:t>
      </w:r>
      <w:r w:rsidRPr="00892E1D">
        <w:rPr>
          <w:rFonts w:ascii="Times New Roman" w:eastAsia="Times New Roman" w:hAnsi="Times New Roman" w:cs="Times New Roman"/>
          <w:bCs/>
          <w:color w:val="000000"/>
          <w:sz w:val="28"/>
          <w:szCs w:val="28"/>
        </w:rPr>
        <w:t>граничение родительских прав</w:t>
      </w:r>
      <w:r>
        <w:rPr>
          <w:rFonts w:ascii="Times New Roman" w:eastAsia="Times New Roman" w:hAnsi="Times New Roman" w:cs="Times New Roman"/>
          <w:bCs/>
          <w:color w:val="000000"/>
          <w:sz w:val="28"/>
          <w:szCs w:val="28"/>
        </w:rPr>
        <w:t>, о</w:t>
      </w:r>
      <w:r w:rsidRPr="00892E1D">
        <w:rPr>
          <w:rFonts w:ascii="Times New Roman" w:eastAsia="Times New Roman" w:hAnsi="Times New Roman" w:cs="Times New Roman"/>
          <w:bCs/>
          <w:color w:val="000000"/>
          <w:sz w:val="28"/>
          <w:szCs w:val="28"/>
        </w:rPr>
        <w:t>пека</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w:t>
      </w:r>
      <w:r w:rsidRPr="00892E1D">
        <w:rPr>
          <w:rFonts w:ascii="Times New Roman" w:eastAsia="Times New Roman" w:hAnsi="Times New Roman" w:cs="Times New Roman"/>
          <w:bCs/>
          <w:color w:val="000000"/>
          <w:sz w:val="28"/>
          <w:szCs w:val="28"/>
        </w:rPr>
        <w:t>сыновление или удочерение</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w:t>
      </w:r>
      <w:r w:rsidRPr="00892E1D">
        <w:rPr>
          <w:rFonts w:ascii="Times New Roman" w:eastAsia="Times New Roman" w:hAnsi="Times New Roman" w:cs="Times New Roman"/>
          <w:bCs/>
          <w:color w:val="000000"/>
          <w:sz w:val="28"/>
          <w:szCs w:val="28"/>
        </w:rPr>
        <w:t>риемная семья</w:t>
      </w:r>
      <w:r w:rsidRPr="00892E1D">
        <w:rPr>
          <w:rFonts w:ascii="Times New Roman" w:eastAsia="Times New Roman" w:hAnsi="Times New Roman" w:cs="Times New Roman"/>
          <w:color w:val="000000"/>
          <w:sz w:val="28"/>
          <w:szCs w:val="28"/>
        </w:rPr>
        <w:t>.</w:t>
      </w:r>
    </w:p>
    <w:p w14:paraId="6094C8C7" w14:textId="77777777" w:rsidR="003F7B83" w:rsidRPr="00892E1D" w:rsidRDefault="003F7B83" w:rsidP="00CC38D7">
      <w:pPr>
        <w:spacing w:after="0" w:line="240" w:lineRule="auto"/>
        <w:contextualSpacing/>
        <w:jc w:val="both"/>
        <w:rPr>
          <w:rFonts w:ascii="Times New Roman" w:eastAsia="Times New Roman" w:hAnsi="Times New Roman" w:cs="Times New Roman"/>
          <w:b/>
          <w:bCs/>
          <w:color w:val="000000"/>
          <w:sz w:val="28"/>
          <w:szCs w:val="28"/>
          <w:lang w:eastAsia="ru-RU"/>
        </w:rPr>
      </w:pPr>
    </w:p>
    <w:p w14:paraId="46E7770C"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w:t>
      </w:r>
    </w:p>
    <w:p w14:paraId="38CEF1C2" w14:textId="77777777" w:rsidR="003F7B83" w:rsidRPr="00EB3C58" w:rsidRDefault="003F7B83" w:rsidP="0051594A">
      <w:pPr>
        <w:pStyle w:val="a3"/>
        <w:numPr>
          <w:ilvl w:val="0"/>
          <w:numId w:val="18"/>
        </w:numPr>
        <w:jc w:val="both"/>
        <w:rPr>
          <w:color w:val="000000"/>
          <w:sz w:val="28"/>
          <w:szCs w:val="28"/>
        </w:rPr>
      </w:pPr>
      <w:r w:rsidRPr="00EB3C58">
        <w:rPr>
          <w:color w:val="000000"/>
          <w:sz w:val="28"/>
          <w:szCs w:val="28"/>
        </w:rPr>
        <w:t>Права несовершеннолетних пациентов;</w:t>
      </w:r>
    </w:p>
    <w:p w14:paraId="761D769D" w14:textId="77777777" w:rsidR="003F7B83" w:rsidRPr="00EB3C58" w:rsidRDefault="003F7B83" w:rsidP="0051594A">
      <w:pPr>
        <w:pStyle w:val="a3"/>
        <w:numPr>
          <w:ilvl w:val="0"/>
          <w:numId w:val="18"/>
        </w:numPr>
        <w:jc w:val="both"/>
        <w:rPr>
          <w:color w:val="000000"/>
          <w:sz w:val="28"/>
          <w:szCs w:val="28"/>
        </w:rPr>
      </w:pPr>
      <w:r w:rsidRPr="00EB3C58">
        <w:rPr>
          <w:color w:val="000000"/>
          <w:sz w:val="28"/>
          <w:szCs w:val="28"/>
        </w:rPr>
        <w:t>Проблемы трансплантации органов и тканей у детей (доноры и реципиенты) в РФ.</w:t>
      </w:r>
    </w:p>
    <w:p w14:paraId="635C6EC0"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6C11B68E"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14:paraId="7E955A9F" w14:textId="77777777" w:rsidR="003F7B83" w:rsidRPr="00EB3C58" w:rsidRDefault="003F7B83" w:rsidP="0051594A">
      <w:pPr>
        <w:pStyle w:val="a3"/>
        <w:numPr>
          <w:ilvl w:val="0"/>
          <w:numId w:val="19"/>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EB3C58">
        <w:rPr>
          <w:color w:val="000000"/>
          <w:sz w:val="28"/>
          <w:szCs w:val="28"/>
        </w:rPr>
        <w:t>вузов.Издательство</w:t>
      </w:r>
      <w:proofErr w:type="spellEnd"/>
      <w:r w:rsidRPr="00EB3C58">
        <w:rPr>
          <w:color w:val="000000"/>
          <w:sz w:val="28"/>
          <w:szCs w:val="28"/>
        </w:rPr>
        <w:t>: Проспект, 2014 г.</w:t>
      </w:r>
    </w:p>
    <w:p w14:paraId="42C27B79" w14:textId="77777777" w:rsidR="003F7B83" w:rsidRDefault="003F7B83" w:rsidP="0051594A">
      <w:pPr>
        <w:pStyle w:val="a3"/>
        <w:numPr>
          <w:ilvl w:val="0"/>
          <w:numId w:val="19"/>
        </w:numPr>
        <w:jc w:val="both"/>
        <w:rPr>
          <w:color w:val="000000"/>
          <w:sz w:val="28"/>
          <w:szCs w:val="28"/>
        </w:rPr>
      </w:pPr>
      <w:r w:rsidRPr="00EB3C58">
        <w:rPr>
          <w:color w:val="000000"/>
          <w:sz w:val="28"/>
          <w:szCs w:val="28"/>
        </w:rPr>
        <w:t>Сергеев Ю.Д. Медицинское право. Учебный комплекс для ВУЗов «ГЭОТАР-МЕД, 2008</w:t>
      </w:r>
    </w:p>
    <w:p w14:paraId="3A07B895" w14:textId="77777777" w:rsidR="003F7B83" w:rsidRPr="003F7B83" w:rsidRDefault="003F7B83" w:rsidP="0051594A">
      <w:pPr>
        <w:pStyle w:val="a3"/>
        <w:numPr>
          <w:ilvl w:val="0"/>
          <w:numId w:val="19"/>
        </w:numPr>
        <w:jc w:val="both"/>
        <w:rPr>
          <w:color w:val="000000"/>
          <w:sz w:val="28"/>
          <w:szCs w:val="28"/>
        </w:rPr>
      </w:pPr>
      <w:r w:rsidRPr="003F7B83">
        <w:rPr>
          <w:color w:val="000000"/>
          <w:sz w:val="28"/>
          <w:szCs w:val="28"/>
        </w:rPr>
        <w:t>«СЕМЕЙНЫЙ КОДЕКС РОССИЙСКОЙ ФЕДЕРАЦИИ" (СК РФ) от 29.12.1995 N 223-ФЗ (принят ГД ФС РФ 08.12.1995) (действующая редакция) /информационно-правовая система «Гарант»</w:t>
      </w:r>
    </w:p>
    <w:p w14:paraId="55410DFC" w14:textId="77777777" w:rsidR="003F7B83" w:rsidRDefault="003F7B83" w:rsidP="00CC38D7">
      <w:pPr>
        <w:spacing w:after="0" w:line="240" w:lineRule="auto"/>
        <w:jc w:val="center"/>
        <w:rPr>
          <w:rFonts w:ascii="Times New Roman" w:eastAsia="Calibri" w:hAnsi="Times New Roman" w:cs="Times New Roman"/>
          <w:b/>
          <w:color w:val="000000"/>
          <w:sz w:val="28"/>
          <w:szCs w:val="28"/>
        </w:rPr>
      </w:pPr>
    </w:p>
    <w:p w14:paraId="07EBDC1E" w14:textId="7E1C37EC" w:rsidR="007D2C6D" w:rsidRPr="002E2D22" w:rsidRDefault="007D2C6D" w:rsidP="007D2C6D">
      <w:pPr>
        <w:spacing w:after="0" w:line="240" w:lineRule="auto"/>
        <w:jc w:val="center"/>
        <w:rPr>
          <w:rFonts w:ascii="Times New Roman" w:eastAsia="Calibri" w:hAnsi="Times New Roman" w:cs="Times New Roman"/>
          <w:b/>
          <w:sz w:val="28"/>
          <w:szCs w:val="28"/>
        </w:rPr>
      </w:pPr>
      <w:r w:rsidRPr="002E2D22">
        <w:rPr>
          <w:rFonts w:ascii="Times New Roman" w:eastAsia="Calibri" w:hAnsi="Times New Roman" w:cs="Times New Roman"/>
          <w:b/>
          <w:sz w:val="28"/>
          <w:szCs w:val="28"/>
        </w:rPr>
        <w:t>Тема</w:t>
      </w:r>
      <w:r w:rsidRPr="002E2D22">
        <w:rPr>
          <w:rFonts w:ascii="Times New Roman" w:hAnsi="Times New Roman" w:cs="Times New Roman"/>
          <w:b/>
          <w:sz w:val="28"/>
          <w:szCs w:val="28"/>
        </w:rPr>
        <w:t xml:space="preserve"> </w:t>
      </w:r>
      <w:r>
        <w:rPr>
          <w:rFonts w:ascii="Times New Roman" w:hAnsi="Times New Roman" w:cs="Times New Roman"/>
          <w:b/>
          <w:sz w:val="28"/>
          <w:szCs w:val="28"/>
        </w:rPr>
        <w:t>6</w:t>
      </w:r>
      <w:r w:rsidRPr="002E2D22">
        <w:rPr>
          <w:rFonts w:ascii="Times New Roman" w:hAnsi="Times New Roman" w:cs="Times New Roman"/>
          <w:b/>
          <w:sz w:val="28"/>
          <w:szCs w:val="28"/>
        </w:rPr>
        <w:t xml:space="preserve">: </w:t>
      </w:r>
      <w:r w:rsidRPr="002E2D22">
        <w:rPr>
          <w:rFonts w:ascii="Times New Roman" w:eastAsia="Times New Roman" w:hAnsi="Times New Roman" w:cs="Times New Roman"/>
          <w:b/>
          <w:sz w:val="28"/>
          <w:szCs w:val="28"/>
          <w:lang w:eastAsia="ru-RU"/>
        </w:rPr>
        <w:t>Основы административного права. Административная ответственность. (4 ч)</w:t>
      </w:r>
    </w:p>
    <w:p w14:paraId="7E682364" w14:textId="77777777" w:rsidR="007D2C6D" w:rsidRPr="003F7B83" w:rsidRDefault="007D2C6D" w:rsidP="007D2C6D">
      <w:pPr>
        <w:spacing w:after="0" w:line="240" w:lineRule="auto"/>
        <w:contextualSpacing/>
        <w:jc w:val="both"/>
        <w:rPr>
          <w:rFonts w:ascii="Times New Roman" w:eastAsia="Times New Roman" w:hAnsi="Times New Roman" w:cs="Times New Roman"/>
          <w:b/>
          <w:sz w:val="28"/>
          <w:szCs w:val="28"/>
        </w:rPr>
      </w:pPr>
      <w:r w:rsidRPr="003F7B83">
        <w:rPr>
          <w:rFonts w:ascii="Times New Roman" w:eastAsia="Times New Roman" w:hAnsi="Times New Roman" w:cs="Times New Roman"/>
          <w:b/>
          <w:sz w:val="28"/>
          <w:szCs w:val="28"/>
        </w:rPr>
        <w:t>Вопросы для рассмотрения:</w:t>
      </w:r>
    </w:p>
    <w:p w14:paraId="7C22B1E1" w14:textId="77777777" w:rsidR="007D2C6D" w:rsidRDefault="007D2C6D" w:rsidP="007D2C6D">
      <w:pPr>
        <w:pStyle w:val="a3"/>
        <w:numPr>
          <w:ilvl w:val="0"/>
          <w:numId w:val="15"/>
        </w:numPr>
        <w:jc w:val="both"/>
        <w:rPr>
          <w:color w:val="000000"/>
          <w:sz w:val="28"/>
          <w:szCs w:val="28"/>
        </w:rPr>
      </w:pPr>
      <w:r w:rsidRPr="00EB3C58">
        <w:rPr>
          <w:color w:val="000000"/>
          <w:sz w:val="28"/>
          <w:szCs w:val="28"/>
        </w:rPr>
        <w:t>Административное право: понятие, предмет, метод, источники.</w:t>
      </w:r>
    </w:p>
    <w:p w14:paraId="5A0EFCFF" w14:textId="77777777" w:rsidR="007D2C6D" w:rsidRPr="00EB3C58" w:rsidRDefault="007D2C6D" w:rsidP="007D2C6D">
      <w:pPr>
        <w:pStyle w:val="a3"/>
        <w:numPr>
          <w:ilvl w:val="0"/>
          <w:numId w:val="15"/>
        </w:numPr>
        <w:jc w:val="both"/>
        <w:rPr>
          <w:color w:val="000000"/>
          <w:sz w:val="28"/>
          <w:szCs w:val="28"/>
        </w:rPr>
      </w:pPr>
      <w:r>
        <w:rPr>
          <w:color w:val="000000"/>
          <w:sz w:val="28"/>
          <w:szCs w:val="28"/>
        </w:rPr>
        <w:t>А</w:t>
      </w:r>
      <w:r w:rsidRPr="00B45EF9">
        <w:rPr>
          <w:color w:val="000000"/>
          <w:sz w:val="28"/>
          <w:szCs w:val="28"/>
        </w:rPr>
        <w:t>дминистративно-правовы</w:t>
      </w:r>
      <w:r>
        <w:rPr>
          <w:color w:val="000000"/>
          <w:sz w:val="28"/>
          <w:szCs w:val="28"/>
        </w:rPr>
        <w:t>е</w:t>
      </w:r>
      <w:r w:rsidRPr="00B45EF9">
        <w:rPr>
          <w:color w:val="000000"/>
          <w:sz w:val="28"/>
          <w:szCs w:val="28"/>
        </w:rPr>
        <w:t xml:space="preserve"> отношени</w:t>
      </w:r>
      <w:r>
        <w:rPr>
          <w:color w:val="000000"/>
          <w:sz w:val="28"/>
          <w:szCs w:val="28"/>
        </w:rPr>
        <w:t>я:</w:t>
      </w:r>
      <w:r w:rsidRPr="003F7B83">
        <w:rPr>
          <w:color w:val="000000"/>
          <w:sz w:val="28"/>
          <w:szCs w:val="28"/>
        </w:rPr>
        <w:t xml:space="preserve"> </w:t>
      </w:r>
      <w:r>
        <w:rPr>
          <w:color w:val="000000"/>
          <w:sz w:val="28"/>
          <w:szCs w:val="28"/>
        </w:rPr>
        <w:t>понятие, виды и особенности.</w:t>
      </w:r>
    </w:p>
    <w:p w14:paraId="0C0CB102" w14:textId="77777777" w:rsidR="007D2C6D" w:rsidRDefault="007D2C6D" w:rsidP="007D2C6D">
      <w:pPr>
        <w:pStyle w:val="a3"/>
        <w:numPr>
          <w:ilvl w:val="0"/>
          <w:numId w:val="15"/>
        </w:numPr>
        <w:jc w:val="both"/>
        <w:rPr>
          <w:color w:val="000000"/>
          <w:sz w:val="28"/>
          <w:szCs w:val="28"/>
        </w:rPr>
      </w:pPr>
      <w:r w:rsidRPr="00EB3C58">
        <w:rPr>
          <w:color w:val="000000"/>
          <w:sz w:val="28"/>
          <w:szCs w:val="28"/>
        </w:rPr>
        <w:lastRenderedPageBreak/>
        <w:t>Общая характеристика субъектов административного права.</w:t>
      </w:r>
    </w:p>
    <w:p w14:paraId="5DEF628E" w14:textId="77777777" w:rsidR="007D2C6D" w:rsidRDefault="007D2C6D" w:rsidP="007D2C6D">
      <w:pPr>
        <w:pStyle w:val="a3"/>
        <w:numPr>
          <w:ilvl w:val="0"/>
          <w:numId w:val="15"/>
        </w:numPr>
        <w:jc w:val="both"/>
        <w:rPr>
          <w:color w:val="000000"/>
          <w:sz w:val="28"/>
          <w:szCs w:val="28"/>
        </w:rPr>
      </w:pPr>
      <w:r w:rsidRPr="00EB3C58">
        <w:rPr>
          <w:color w:val="000000"/>
          <w:sz w:val="28"/>
          <w:szCs w:val="28"/>
        </w:rPr>
        <w:t xml:space="preserve">Понятие и основания административной ответственности. Ее отличие от других видов юридической ответственности. </w:t>
      </w:r>
    </w:p>
    <w:p w14:paraId="43A4D0B4" w14:textId="77777777" w:rsidR="007D2C6D" w:rsidRPr="00EB3C58" w:rsidRDefault="007D2C6D" w:rsidP="007D2C6D">
      <w:pPr>
        <w:pStyle w:val="a3"/>
        <w:numPr>
          <w:ilvl w:val="0"/>
          <w:numId w:val="15"/>
        </w:numPr>
        <w:jc w:val="both"/>
        <w:rPr>
          <w:color w:val="000000"/>
          <w:sz w:val="28"/>
          <w:szCs w:val="28"/>
        </w:rPr>
      </w:pPr>
      <w:r w:rsidRPr="00EB3C58">
        <w:rPr>
          <w:color w:val="000000"/>
          <w:sz w:val="28"/>
          <w:szCs w:val="28"/>
        </w:rPr>
        <w:t>Юридический состав административного правонарушения.</w:t>
      </w:r>
    </w:p>
    <w:p w14:paraId="24E7718B" w14:textId="77777777" w:rsidR="007D2C6D" w:rsidRDefault="007D2C6D" w:rsidP="007D2C6D">
      <w:pPr>
        <w:pStyle w:val="a3"/>
        <w:numPr>
          <w:ilvl w:val="0"/>
          <w:numId w:val="15"/>
        </w:numPr>
        <w:jc w:val="both"/>
        <w:rPr>
          <w:color w:val="000000"/>
          <w:sz w:val="28"/>
          <w:szCs w:val="28"/>
        </w:rPr>
      </w:pPr>
      <w:r w:rsidRPr="00EB3C58">
        <w:rPr>
          <w:color w:val="000000"/>
          <w:sz w:val="28"/>
          <w:szCs w:val="28"/>
        </w:rPr>
        <w:t>Цель и виды административных взысканий</w:t>
      </w:r>
      <w:r>
        <w:rPr>
          <w:color w:val="000000"/>
          <w:sz w:val="28"/>
          <w:szCs w:val="28"/>
        </w:rPr>
        <w:t>.</w:t>
      </w:r>
    </w:p>
    <w:p w14:paraId="5DFBA767" w14:textId="77777777" w:rsidR="007D2C6D" w:rsidRPr="00EB3C58" w:rsidRDefault="007D2C6D" w:rsidP="007D2C6D">
      <w:pPr>
        <w:pStyle w:val="a3"/>
        <w:numPr>
          <w:ilvl w:val="0"/>
          <w:numId w:val="15"/>
        </w:numPr>
        <w:jc w:val="both"/>
        <w:rPr>
          <w:color w:val="000000"/>
          <w:sz w:val="28"/>
          <w:szCs w:val="28"/>
        </w:rPr>
      </w:pPr>
      <w:r w:rsidRPr="00EB3C58">
        <w:rPr>
          <w:color w:val="000000"/>
          <w:sz w:val="28"/>
          <w:szCs w:val="28"/>
        </w:rPr>
        <w:t>Органы и должностные лица, уполномоченные рассматривать дела об    административных правонарушениях (общая характеристика).</w:t>
      </w:r>
    </w:p>
    <w:p w14:paraId="1A520651" w14:textId="77777777" w:rsidR="007D2C6D" w:rsidRDefault="007D2C6D" w:rsidP="007D2C6D">
      <w:pPr>
        <w:pStyle w:val="a3"/>
        <w:numPr>
          <w:ilvl w:val="0"/>
          <w:numId w:val="15"/>
        </w:numPr>
        <w:jc w:val="both"/>
        <w:rPr>
          <w:color w:val="000000"/>
          <w:sz w:val="28"/>
          <w:szCs w:val="28"/>
        </w:rPr>
      </w:pPr>
      <w:r w:rsidRPr="00EB3C58">
        <w:rPr>
          <w:color w:val="000000"/>
          <w:sz w:val="28"/>
          <w:szCs w:val="28"/>
        </w:rPr>
        <w:t>Понятие и основные черты административного процесса.</w:t>
      </w:r>
    </w:p>
    <w:p w14:paraId="57C91A7B" w14:textId="77777777" w:rsidR="007D2C6D" w:rsidRPr="00EB3C58" w:rsidRDefault="007D2C6D" w:rsidP="007D2C6D">
      <w:pPr>
        <w:pStyle w:val="a3"/>
        <w:numPr>
          <w:ilvl w:val="0"/>
          <w:numId w:val="15"/>
        </w:numPr>
        <w:jc w:val="both"/>
        <w:rPr>
          <w:color w:val="000000"/>
          <w:sz w:val="28"/>
          <w:szCs w:val="28"/>
        </w:rPr>
      </w:pPr>
      <w:r w:rsidRPr="00B45EF9">
        <w:rPr>
          <w:color w:val="000000"/>
          <w:sz w:val="28"/>
          <w:szCs w:val="28"/>
        </w:rPr>
        <w:t>Понятие, виды и стадии административных производств.</w:t>
      </w:r>
    </w:p>
    <w:p w14:paraId="5909BE58" w14:textId="77777777" w:rsidR="007D2C6D" w:rsidRPr="00B45EF9" w:rsidRDefault="007D2C6D" w:rsidP="007D2C6D">
      <w:pPr>
        <w:spacing w:after="0" w:line="240" w:lineRule="auto"/>
        <w:contextualSpacing/>
        <w:jc w:val="both"/>
        <w:rPr>
          <w:rFonts w:ascii="Times New Roman" w:eastAsia="Times New Roman" w:hAnsi="Times New Roman" w:cs="Times New Roman"/>
          <w:color w:val="000000"/>
          <w:sz w:val="28"/>
          <w:szCs w:val="28"/>
        </w:rPr>
      </w:pPr>
    </w:p>
    <w:p w14:paraId="65D811C1" w14:textId="77777777" w:rsidR="007D2C6D" w:rsidRDefault="007D2C6D" w:rsidP="007D2C6D">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административное право, предмет административного права, </w:t>
      </w:r>
      <w:r>
        <w:rPr>
          <w:rFonts w:ascii="Times New Roman" w:eastAsia="Times New Roman" w:hAnsi="Times New Roman" w:cs="Times New Roman"/>
          <w:color w:val="000000"/>
          <w:sz w:val="28"/>
          <w:szCs w:val="28"/>
        </w:rPr>
        <w:t xml:space="preserve">административно-правовые отношения, субъекты </w:t>
      </w:r>
      <w:r w:rsidRPr="00166488">
        <w:rPr>
          <w:rFonts w:ascii="Times New Roman" w:eastAsia="Times New Roman" w:hAnsi="Times New Roman" w:cs="Times New Roman"/>
          <w:color w:val="000000"/>
          <w:sz w:val="28"/>
          <w:szCs w:val="28"/>
        </w:rPr>
        <w:t xml:space="preserve">административного </w:t>
      </w:r>
      <w:r w:rsidRPr="00166488">
        <w:rPr>
          <w:rFonts w:ascii="Times New Roman" w:eastAsia="Times New Roman" w:hAnsi="Times New Roman" w:cs="Times New Roman"/>
          <w:sz w:val="28"/>
          <w:szCs w:val="28"/>
        </w:rPr>
        <w:t xml:space="preserve">права, </w:t>
      </w:r>
      <w:r w:rsidRPr="002F4C66">
        <w:rPr>
          <w:rFonts w:ascii="Times New Roman" w:eastAsia="Times New Roman" w:hAnsi="Times New Roman" w:cs="Times New Roman"/>
          <w:sz w:val="28"/>
          <w:szCs w:val="28"/>
        </w:rPr>
        <w:t>административное правонарушение (проступок), состав административного правонарушения, административная ответственность, административное наказание, предупреждение, лишение специального права, административный штраф, административный арест, дисквалификация, административное приостановление деятельности, меры обеспечения производства по делам об административных правонарушениях, административное расследование, административный процесс.</w:t>
      </w:r>
    </w:p>
    <w:p w14:paraId="2D2E0683" w14:textId="77777777" w:rsidR="007D2C6D" w:rsidRDefault="007D2C6D" w:rsidP="007D2C6D">
      <w:pPr>
        <w:spacing w:after="0" w:line="240" w:lineRule="auto"/>
        <w:contextualSpacing/>
        <w:jc w:val="both"/>
        <w:rPr>
          <w:rFonts w:ascii="Times New Roman" w:eastAsia="Times New Roman" w:hAnsi="Times New Roman" w:cs="Times New Roman"/>
          <w:sz w:val="28"/>
          <w:szCs w:val="28"/>
        </w:rPr>
      </w:pPr>
    </w:p>
    <w:p w14:paraId="59BC8A8F" w14:textId="77777777" w:rsidR="007D2C6D" w:rsidRPr="00910E7B" w:rsidRDefault="007D2C6D" w:rsidP="007D2C6D">
      <w:pPr>
        <w:spacing w:after="0" w:line="240" w:lineRule="auto"/>
        <w:jc w:val="both"/>
        <w:rPr>
          <w:rFonts w:ascii="Times New Roman" w:eastAsia="Times New Roman" w:hAnsi="Times New Roman" w:cs="Times New Roman"/>
          <w:sz w:val="28"/>
          <w:szCs w:val="28"/>
        </w:rPr>
      </w:pPr>
    </w:p>
    <w:p w14:paraId="311C67EB" w14:textId="77777777" w:rsidR="007D2C6D" w:rsidRPr="00910E7B" w:rsidRDefault="007D2C6D" w:rsidP="007D2C6D">
      <w:pPr>
        <w:spacing w:after="0" w:line="240" w:lineRule="auto"/>
        <w:jc w:val="both"/>
        <w:rPr>
          <w:rFonts w:ascii="Times New Roman" w:hAnsi="Times New Roman" w:cs="Times New Roman"/>
          <w:b/>
          <w:color w:val="000000"/>
          <w:sz w:val="28"/>
          <w:szCs w:val="28"/>
        </w:rPr>
      </w:pPr>
      <w:r w:rsidRPr="00910E7B">
        <w:rPr>
          <w:rFonts w:ascii="Times New Roman" w:hAnsi="Times New Roman" w:cs="Times New Roman"/>
          <w:b/>
          <w:color w:val="000000"/>
          <w:sz w:val="28"/>
          <w:szCs w:val="28"/>
        </w:rPr>
        <w:t>Доклады по теме:</w:t>
      </w:r>
    </w:p>
    <w:p w14:paraId="29CB5F4A" w14:textId="77777777" w:rsidR="007D2C6D" w:rsidRPr="00910E7B" w:rsidRDefault="007D2C6D" w:rsidP="007D2C6D">
      <w:pPr>
        <w:pStyle w:val="a3"/>
        <w:numPr>
          <w:ilvl w:val="0"/>
          <w:numId w:val="27"/>
        </w:numPr>
        <w:jc w:val="both"/>
        <w:rPr>
          <w:color w:val="000000"/>
          <w:sz w:val="28"/>
          <w:szCs w:val="28"/>
        </w:rPr>
      </w:pPr>
      <w:r w:rsidRPr="00910E7B">
        <w:rPr>
          <w:color w:val="000000"/>
          <w:sz w:val="28"/>
          <w:szCs w:val="28"/>
        </w:rPr>
        <w:t>Государственный и ведомственный контроль качества и безопасности медицинской деятельности.</w:t>
      </w:r>
    </w:p>
    <w:p w14:paraId="7A136735" w14:textId="77777777" w:rsidR="007D2C6D" w:rsidRPr="00910E7B" w:rsidRDefault="007D2C6D" w:rsidP="007D2C6D">
      <w:pPr>
        <w:pStyle w:val="a3"/>
        <w:numPr>
          <w:ilvl w:val="0"/>
          <w:numId w:val="27"/>
        </w:numPr>
        <w:jc w:val="both"/>
        <w:rPr>
          <w:color w:val="000000"/>
          <w:sz w:val="28"/>
          <w:szCs w:val="28"/>
        </w:rPr>
      </w:pPr>
      <w:r w:rsidRPr="00910E7B">
        <w:rPr>
          <w:color w:val="000000"/>
          <w:sz w:val="28"/>
          <w:szCs w:val="28"/>
        </w:rPr>
        <w:t>Правовая природа обязанностей человека и гражданина в административно-правовых отношениях.</w:t>
      </w:r>
    </w:p>
    <w:p w14:paraId="556B477A" w14:textId="77777777" w:rsidR="007D2C6D" w:rsidRDefault="007D2C6D" w:rsidP="007D2C6D">
      <w:pPr>
        <w:pStyle w:val="a3"/>
        <w:numPr>
          <w:ilvl w:val="0"/>
          <w:numId w:val="27"/>
        </w:numPr>
        <w:jc w:val="both"/>
        <w:rPr>
          <w:color w:val="000000"/>
          <w:sz w:val="28"/>
          <w:szCs w:val="28"/>
        </w:rPr>
      </w:pPr>
      <w:r w:rsidRPr="00910E7B">
        <w:rPr>
          <w:color w:val="000000"/>
          <w:sz w:val="28"/>
          <w:szCs w:val="28"/>
        </w:rPr>
        <w:t>Инструментальная ценность норм административного права.</w:t>
      </w:r>
    </w:p>
    <w:p w14:paraId="0FA1EA77" w14:textId="77777777" w:rsidR="007D2C6D" w:rsidRPr="00A82A0F" w:rsidRDefault="007D2C6D" w:rsidP="007D2C6D">
      <w:pPr>
        <w:pStyle w:val="a3"/>
        <w:numPr>
          <w:ilvl w:val="0"/>
          <w:numId w:val="27"/>
        </w:numPr>
        <w:jc w:val="both"/>
        <w:rPr>
          <w:color w:val="000000"/>
          <w:sz w:val="28"/>
          <w:szCs w:val="28"/>
        </w:rPr>
      </w:pPr>
      <w:r w:rsidRPr="00A82A0F">
        <w:rPr>
          <w:color w:val="000000"/>
          <w:sz w:val="28"/>
          <w:szCs w:val="28"/>
        </w:rPr>
        <w:t>Административно-правовой механизм осуществления контроля в сфере медицинского обслуживания населения в России.</w:t>
      </w:r>
    </w:p>
    <w:p w14:paraId="51AC9439" w14:textId="77777777" w:rsidR="007D2C6D" w:rsidRPr="00A82A0F" w:rsidRDefault="007D2C6D" w:rsidP="007D2C6D">
      <w:pPr>
        <w:pStyle w:val="a3"/>
        <w:numPr>
          <w:ilvl w:val="0"/>
          <w:numId w:val="27"/>
        </w:numPr>
        <w:jc w:val="both"/>
        <w:rPr>
          <w:color w:val="000000"/>
          <w:sz w:val="28"/>
          <w:szCs w:val="28"/>
        </w:rPr>
      </w:pPr>
      <w:r w:rsidRPr="00A82A0F">
        <w:rPr>
          <w:color w:val="000000"/>
          <w:sz w:val="28"/>
          <w:szCs w:val="28"/>
        </w:rPr>
        <w:t>Нормативно-правовое регулирование противодействия коррупции в России.</w:t>
      </w:r>
    </w:p>
    <w:p w14:paraId="64BF2300" w14:textId="77777777" w:rsidR="007D2C6D" w:rsidRPr="00A82A0F" w:rsidRDefault="007D2C6D" w:rsidP="007D2C6D">
      <w:pPr>
        <w:pStyle w:val="a3"/>
        <w:numPr>
          <w:ilvl w:val="0"/>
          <w:numId w:val="27"/>
        </w:numPr>
        <w:jc w:val="both"/>
        <w:rPr>
          <w:color w:val="000000"/>
          <w:sz w:val="28"/>
          <w:szCs w:val="28"/>
        </w:rPr>
      </w:pPr>
      <w:r w:rsidRPr="00A82A0F">
        <w:rPr>
          <w:color w:val="000000"/>
          <w:sz w:val="28"/>
          <w:szCs w:val="28"/>
        </w:rPr>
        <w:t>Стадии производства по делам об административном правонарушении.</w:t>
      </w:r>
    </w:p>
    <w:p w14:paraId="13AE9E1B" w14:textId="77777777" w:rsidR="007D2C6D" w:rsidRPr="00A82A0F" w:rsidRDefault="007D2C6D" w:rsidP="007D2C6D">
      <w:pPr>
        <w:pStyle w:val="a3"/>
        <w:numPr>
          <w:ilvl w:val="0"/>
          <w:numId w:val="27"/>
        </w:numPr>
        <w:jc w:val="both"/>
        <w:rPr>
          <w:color w:val="000000"/>
          <w:sz w:val="28"/>
          <w:szCs w:val="28"/>
        </w:rPr>
      </w:pPr>
      <w:r w:rsidRPr="00A82A0F">
        <w:rPr>
          <w:color w:val="000000"/>
          <w:sz w:val="28"/>
          <w:szCs w:val="28"/>
        </w:rPr>
        <w:t>Исправительные работы как вид административного взыскания.</w:t>
      </w:r>
    </w:p>
    <w:p w14:paraId="2CF422E3" w14:textId="77777777" w:rsidR="007D2C6D" w:rsidRPr="00A82A0F" w:rsidRDefault="007D2C6D" w:rsidP="007D2C6D">
      <w:pPr>
        <w:pStyle w:val="a3"/>
        <w:numPr>
          <w:ilvl w:val="0"/>
          <w:numId w:val="27"/>
        </w:numPr>
        <w:jc w:val="both"/>
        <w:rPr>
          <w:color w:val="000000"/>
          <w:sz w:val="28"/>
          <w:szCs w:val="28"/>
        </w:rPr>
      </w:pPr>
      <w:r w:rsidRPr="00A82A0F">
        <w:rPr>
          <w:color w:val="000000"/>
          <w:sz w:val="28"/>
          <w:szCs w:val="28"/>
        </w:rPr>
        <w:t>Административная ответственность медицинских работников.</w:t>
      </w:r>
    </w:p>
    <w:p w14:paraId="2CEB3755" w14:textId="77777777" w:rsidR="007D2C6D" w:rsidRDefault="007D2C6D" w:rsidP="007D2C6D">
      <w:pPr>
        <w:spacing w:after="0" w:line="240" w:lineRule="auto"/>
        <w:contextualSpacing/>
        <w:jc w:val="both"/>
        <w:rPr>
          <w:rFonts w:ascii="Times New Roman" w:eastAsia="Times New Roman" w:hAnsi="Times New Roman" w:cs="Times New Roman"/>
          <w:color w:val="C00000"/>
          <w:sz w:val="28"/>
          <w:szCs w:val="28"/>
        </w:rPr>
      </w:pPr>
    </w:p>
    <w:p w14:paraId="56B67BB0" w14:textId="77777777" w:rsidR="007D2C6D" w:rsidRPr="00B45EF9" w:rsidRDefault="007D2C6D" w:rsidP="007D2C6D">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C00000"/>
          <w:sz w:val="28"/>
          <w:szCs w:val="28"/>
        </w:rPr>
        <w:t xml:space="preserve"> </w:t>
      </w:r>
      <w:r w:rsidRPr="00B45EF9">
        <w:rPr>
          <w:rFonts w:ascii="Times New Roman" w:eastAsia="Times New Roman" w:hAnsi="Times New Roman" w:cs="Times New Roman"/>
          <w:b/>
          <w:color w:val="000000"/>
          <w:sz w:val="28"/>
          <w:szCs w:val="28"/>
        </w:rPr>
        <w:t xml:space="preserve">Рекомендуемая литература: </w:t>
      </w:r>
    </w:p>
    <w:p w14:paraId="31B3F78A" w14:textId="77777777" w:rsidR="007D2C6D" w:rsidRPr="00EB3C58" w:rsidRDefault="007D2C6D" w:rsidP="007D2C6D">
      <w:pPr>
        <w:pStyle w:val="a3"/>
        <w:numPr>
          <w:ilvl w:val="0"/>
          <w:numId w:val="16"/>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EB3C58">
        <w:rPr>
          <w:color w:val="000000"/>
          <w:sz w:val="28"/>
          <w:szCs w:val="28"/>
        </w:rPr>
        <w:t>вузов.Издательство</w:t>
      </w:r>
      <w:proofErr w:type="spellEnd"/>
      <w:r w:rsidRPr="00EB3C58">
        <w:rPr>
          <w:color w:val="000000"/>
          <w:sz w:val="28"/>
          <w:szCs w:val="28"/>
        </w:rPr>
        <w:t>: Проспект, 2014 г.</w:t>
      </w:r>
    </w:p>
    <w:p w14:paraId="602C327C" w14:textId="77777777" w:rsidR="007D2C6D" w:rsidRPr="00EB3C58" w:rsidRDefault="007D2C6D" w:rsidP="007D2C6D">
      <w:pPr>
        <w:pStyle w:val="a3"/>
        <w:numPr>
          <w:ilvl w:val="0"/>
          <w:numId w:val="16"/>
        </w:numPr>
        <w:jc w:val="both"/>
        <w:rPr>
          <w:color w:val="000000"/>
          <w:sz w:val="28"/>
          <w:szCs w:val="28"/>
        </w:rPr>
      </w:pPr>
      <w:r w:rsidRPr="00EB3C58">
        <w:rPr>
          <w:color w:val="000000"/>
          <w:sz w:val="28"/>
          <w:szCs w:val="28"/>
        </w:rPr>
        <w:t>Кодекс об административных правонарушениях РФ N 195-ФЗ от 30.12.2001 в действующей  редакции;</w:t>
      </w:r>
    </w:p>
    <w:p w14:paraId="1A99B895" w14:textId="77777777" w:rsidR="007D2C6D" w:rsidRPr="00EB3C58" w:rsidRDefault="007D2C6D" w:rsidP="007D2C6D">
      <w:pPr>
        <w:pStyle w:val="a3"/>
        <w:numPr>
          <w:ilvl w:val="0"/>
          <w:numId w:val="16"/>
        </w:numPr>
        <w:jc w:val="both"/>
        <w:rPr>
          <w:rFonts w:eastAsiaTheme="minorHAnsi"/>
          <w:color w:val="000000"/>
          <w:sz w:val="28"/>
          <w:szCs w:val="28"/>
        </w:rPr>
      </w:pPr>
      <w:r w:rsidRPr="00EB3C58">
        <w:rPr>
          <w:color w:val="000000"/>
          <w:sz w:val="28"/>
          <w:szCs w:val="28"/>
        </w:rPr>
        <w:t xml:space="preserve">vuzlib.net – экономико-правовая библиотека (Производство по делам об административных </w:t>
      </w:r>
      <w:proofErr w:type="spellStart"/>
      <w:r w:rsidRPr="00EB3C58">
        <w:rPr>
          <w:color w:val="000000"/>
          <w:sz w:val="28"/>
          <w:szCs w:val="28"/>
        </w:rPr>
        <w:t>правонарушени</w:t>
      </w:r>
      <w:proofErr w:type="spellEnd"/>
      <w:r w:rsidRPr="00EB3C58">
        <w:rPr>
          <w:color w:val="000000"/>
          <w:sz w:val="28"/>
          <w:szCs w:val="28"/>
        </w:rPr>
        <w:t xml:space="preserve"> - Д.Н. Бахрах, Э.Н. Ренов. </w:t>
      </w:r>
      <w:hyperlink r:id="rId10" w:history="1">
        <w:r w:rsidRPr="00EB3C58">
          <w:rPr>
            <w:color w:val="0000FF"/>
            <w:sz w:val="28"/>
            <w:szCs w:val="28"/>
            <w:u w:val="single"/>
          </w:rPr>
          <w:t>http://www.pravo.vuzlib.org/book_z264_14.html</w:t>
        </w:r>
      </w:hyperlink>
      <w:r w:rsidRPr="00EB3C58">
        <w:rPr>
          <w:color w:val="000000"/>
          <w:sz w:val="28"/>
          <w:szCs w:val="28"/>
        </w:rPr>
        <w:t>);</w:t>
      </w:r>
    </w:p>
    <w:p w14:paraId="164AF76F" w14:textId="77777777" w:rsidR="007D2C6D" w:rsidRPr="00EB3C58" w:rsidRDefault="007D2C6D" w:rsidP="007D2C6D">
      <w:pPr>
        <w:pStyle w:val="a3"/>
        <w:numPr>
          <w:ilvl w:val="0"/>
          <w:numId w:val="16"/>
        </w:numPr>
        <w:jc w:val="both"/>
        <w:rPr>
          <w:color w:val="000000"/>
          <w:sz w:val="28"/>
          <w:szCs w:val="28"/>
        </w:rPr>
      </w:pPr>
      <w:r w:rsidRPr="00EB3C58">
        <w:rPr>
          <w:color w:val="000000"/>
          <w:sz w:val="28"/>
          <w:szCs w:val="28"/>
        </w:rPr>
        <w:lastRenderedPageBreak/>
        <w:t>http://www.rosminzdrav.ru/-офицйиальный сайт Министерства здравоохранения РФ</w:t>
      </w:r>
    </w:p>
    <w:p w14:paraId="550325DB" w14:textId="77777777" w:rsidR="007D2C6D" w:rsidRPr="00EB3C58" w:rsidRDefault="007D2C6D" w:rsidP="007D2C6D">
      <w:pPr>
        <w:pStyle w:val="a3"/>
        <w:numPr>
          <w:ilvl w:val="0"/>
          <w:numId w:val="16"/>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14:paraId="74D015CD" w14:textId="77777777" w:rsidR="007D2C6D" w:rsidRPr="00EB3C58" w:rsidRDefault="007D2C6D" w:rsidP="007D2C6D">
      <w:pPr>
        <w:pStyle w:val="a3"/>
        <w:numPr>
          <w:ilvl w:val="0"/>
          <w:numId w:val="16"/>
        </w:numPr>
        <w:jc w:val="both"/>
        <w:rPr>
          <w:color w:val="000000"/>
          <w:sz w:val="28"/>
          <w:szCs w:val="28"/>
        </w:rPr>
      </w:pPr>
      <w:r w:rsidRPr="00EB3C58">
        <w:rPr>
          <w:color w:val="000000"/>
          <w:sz w:val="28"/>
          <w:szCs w:val="28"/>
        </w:rPr>
        <w:t>Федеральный закон №4866-1 от 27 апреля 1993 г. (в ред. Федеральных законов от 14.12.1995 N 197-ФЗ, от 09.02.2009 N 4-ФЗ) «Об обжаловании в суд действий и решений, нарушающих права и свободы граждан»</w:t>
      </w:r>
    </w:p>
    <w:p w14:paraId="6DE1521B" w14:textId="77777777" w:rsidR="007D2C6D" w:rsidRPr="00EB3C58" w:rsidRDefault="007D2C6D" w:rsidP="007D2C6D">
      <w:pPr>
        <w:pStyle w:val="a3"/>
        <w:numPr>
          <w:ilvl w:val="0"/>
          <w:numId w:val="16"/>
        </w:numPr>
        <w:jc w:val="both"/>
        <w:rPr>
          <w:color w:val="000000"/>
          <w:sz w:val="28"/>
          <w:szCs w:val="28"/>
        </w:rPr>
      </w:pPr>
      <w:r w:rsidRPr="00EB3C58">
        <w:rPr>
          <w:color w:val="000000"/>
          <w:sz w:val="28"/>
          <w:szCs w:val="28"/>
        </w:rPr>
        <w:t>Приказ Минздравсоцразвития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(Зарегистрировано в Минюсте РФ 24.05.2011 N 20850)</w:t>
      </w:r>
    </w:p>
    <w:p w14:paraId="7817C0BA" w14:textId="77777777" w:rsidR="007D2C6D" w:rsidRPr="00EB3C58" w:rsidRDefault="007D2C6D" w:rsidP="007D2C6D">
      <w:pPr>
        <w:pStyle w:val="a3"/>
        <w:numPr>
          <w:ilvl w:val="0"/>
          <w:numId w:val="16"/>
        </w:numPr>
        <w:jc w:val="both"/>
        <w:rPr>
          <w:color w:val="000000"/>
          <w:sz w:val="28"/>
          <w:szCs w:val="28"/>
        </w:rPr>
      </w:pPr>
      <w:r w:rsidRPr="00EB3C58">
        <w:rPr>
          <w:color w:val="000000"/>
          <w:sz w:val="28"/>
          <w:szCs w:val="28"/>
        </w:rPr>
        <w:t>http://rospotrebnadzor.ru</w:t>
      </w:r>
    </w:p>
    <w:p w14:paraId="4249A791" w14:textId="77777777" w:rsidR="007D2C6D" w:rsidRPr="00EB3C58" w:rsidRDefault="007D2C6D" w:rsidP="007D2C6D">
      <w:pPr>
        <w:pStyle w:val="a3"/>
        <w:numPr>
          <w:ilvl w:val="0"/>
          <w:numId w:val="16"/>
        </w:numPr>
        <w:jc w:val="both"/>
        <w:rPr>
          <w:color w:val="000000"/>
          <w:sz w:val="28"/>
          <w:szCs w:val="28"/>
        </w:rPr>
      </w:pPr>
      <w:r w:rsidRPr="00EB3C58">
        <w:rPr>
          <w:color w:val="000000"/>
          <w:sz w:val="28"/>
          <w:szCs w:val="28"/>
        </w:rPr>
        <w:t>http://56.rospotrebnadzor.ru/ (Оренбургская область)</w:t>
      </w:r>
    </w:p>
    <w:p w14:paraId="0E00966C" w14:textId="77777777" w:rsidR="007D2C6D" w:rsidRDefault="007D2C6D" w:rsidP="00CC38D7">
      <w:pPr>
        <w:spacing w:after="0" w:line="240" w:lineRule="auto"/>
        <w:jc w:val="center"/>
        <w:rPr>
          <w:rFonts w:ascii="Times New Roman" w:eastAsia="Calibri" w:hAnsi="Times New Roman" w:cs="Times New Roman"/>
          <w:b/>
          <w:sz w:val="28"/>
          <w:szCs w:val="28"/>
        </w:rPr>
      </w:pPr>
    </w:p>
    <w:p w14:paraId="14BF3F4B" w14:textId="77777777" w:rsidR="007D2C6D" w:rsidRDefault="007D2C6D" w:rsidP="00CC38D7">
      <w:pPr>
        <w:spacing w:after="0" w:line="240" w:lineRule="auto"/>
        <w:jc w:val="center"/>
        <w:rPr>
          <w:rFonts w:ascii="Times New Roman" w:eastAsia="Calibri" w:hAnsi="Times New Roman" w:cs="Times New Roman"/>
          <w:b/>
          <w:sz w:val="28"/>
          <w:szCs w:val="28"/>
        </w:rPr>
      </w:pPr>
    </w:p>
    <w:p w14:paraId="7C8B7A59" w14:textId="0986D5A1" w:rsidR="00166488" w:rsidRDefault="002F4C66" w:rsidP="00CC38D7">
      <w:pPr>
        <w:spacing w:after="0" w:line="240" w:lineRule="auto"/>
        <w:jc w:val="center"/>
        <w:rPr>
          <w:rFonts w:ascii="Times New Roman" w:eastAsia="Times New Roman" w:hAnsi="Times New Roman" w:cs="Times New Roman"/>
          <w:b/>
          <w:color w:val="000000"/>
          <w:sz w:val="28"/>
          <w:szCs w:val="28"/>
          <w:lang w:eastAsia="ru-RU"/>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sidR="007D2C6D">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w:t>
      </w:r>
      <w:r w:rsidRPr="002F4C66">
        <w:rPr>
          <w:rFonts w:ascii="Times New Roman" w:eastAsia="Times New Roman" w:hAnsi="Times New Roman" w:cs="Times New Roman"/>
          <w:b/>
          <w:color w:val="000000"/>
          <w:sz w:val="28"/>
          <w:szCs w:val="28"/>
          <w:lang w:eastAsia="ru-RU"/>
        </w:rPr>
        <w:t>Основы уголовного права</w:t>
      </w:r>
      <w:r>
        <w:rPr>
          <w:rFonts w:ascii="Times New Roman" w:eastAsia="Times New Roman" w:hAnsi="Times New Roman" w:cs="Times New Roman"/>
          <w:b/>
          <w:color w:val="000000"/>
          <w:sz w:val="28"/>
          <w:szCs w:val="28"/>
          <w:lang w:eastAsia="ru-RU"/>
        </w:rPr>
        <w:t xml:space="preserve"> (4 ч)</w:t>
      </w:r>
    </w:p>
    <w:p w14:paraId="0DE19D99" w14:textId="77777777" w:rsidR="002F4C66" w:rsidRPr="002F4C66" w:rsidRDefault="002F4C66" w:rsidP="00CC38D7">
      <w:pPr>
        <w:spacing w:after="0" w:line="240" w:lineRule="auto"/>
        <w:contextualSpacing/>
        <w:jc w:val="both"/>
        <w:rPr>
          <w:rFonts w:ascii="Times New Roman" w:eastAsia="Times New Roman" w:hAnsi="Times New Roman" w:cs="Times New Roman"/>
          <w:sz w:val="28"/>
          <w:szCs w:val="28"/>
        </w:rPr>
      </w:pPr>
      <w:r w:rsidRPr="000502F5">
        <w:rPr>
          <w:rFonts w:ascii="Times New Roman" w:eastAsia="Times New Roman" w:hAnsi="Times New Roman" w:cs="Times New Roman"/>
          <w:b/>
          <w:sz w:val="28"/>
          <w:szCs w:val="28"/>
        </w:rPr>
        <w:t>Вопросы для рассмотрения</w:t>
      </w:r>
      <w:r w:rsidRPr="002F4C66">
        <w:rPr>
          <w:rFonts w:ascii="Times New Roman" w:eastAsia="Times New Roman" w:hAnsi="Times New Roman" w:cs="Times New Roman"/>
          <w:b/>
          <w:sz w:val="28"/>
          <w:szCs w:val="28"/>
        </w:rPr>
        <w:t>:</w:t>
      </w:r>
    </w:p>
    <w:p w14:paraId="2367B466" w14:textId="77777777" w:rsidR="002F4C66" w:rsidRDefault="002F4C66" w:rsidP="0051594A">
      <w:pPr>
        <w:pStyle w:val="a3"/>
        <w:numPr>
          <w:ilvl w:val="0"/>
          <w:numId w:val="13"/>
        </w:numPr>
        <w:jc w:val="both"/>
        <w:rPr>
          <w:sz w:val="28"/>
          <w:szCs w:val="28"/>
        </w:rPr>
      </w:pPr>
      <w:r w:rsidRPr="00566EC6">
        <w:rPr>
          <w:sz w:val="28"/>
          <w:szCs w:val="28"/>
        </w:rPr>
        <w:t xml:space="preserve">Уголовное право и уголовное законодательство РФ: понятие, предмет и задачи. </w:t>
      </w:r>
    </w:p>
    <w:p w14:paraId="5C808146" w14:textId="77777777" w:rsidR="002F4C66" w:rsidRPr="00566EC6" w:rsidRDefault="002F4C66" w:rsidP="0051594A">
      <w:pPr>
        <w:pStyle w:val="a3"/>
        <w:numPr>
          <w:ilvl w:val="0"/>
          <w:numId w:val="13"/>
        </w:numPr>
        <w:jc w:val="both"/>
        <w:rPr>
          <w:sz w:val="28"/>
          <w:szCs w:val="28"/>
        </w:rPr>
      </w:pPr>
      <w:r w:rsidRPr="00566EC6">
        <w:rPr>
          <w:sz w:val="28"/>
          <w:szCs w:val="28"/>
        </w:rPr>
        <w:t>Уголовный закон и его применение.</w:t>
      </w:r>
    </w:p>
    <w:p w14:paraId="48EC3A90" w14:textId="77777777" w:rsidR="002F4C66" w:rsidRPr="00566EC6" w:rsidRDefault="00EF6CD1" w:rsidP="0051594A">
      <w:pPr>
        <w:pStyle w:val="a3"/>
        <w:numPr>
          <w:ilvl w:val="0"/>
          <w:numId w:val="13"/>
        </w:numPr>
        <w:jc w:val="both"/>
        <w:rPr>
          <w:sz w:val="28"/>
          <w:szCs w:val="28"/>
        </w:rPr>
      </w:pPr>
      <w:r>
        <w:rPr>
          <w:sz w:val="28"/>
          <w:szCs w:val="28"/>
        </w:rPr>
        <w:t>Общие положения о преступлении.</w:t>
      </w:r>
      <w:r w:rsidR="002F4C66" w:rsidRPr="00566EC6">
        <w:rPr>
          <w:sz w:val="28"/>
          <w:szCs w:val="28"/>
        </w:rPr>
        <w:t xml:space="preserve"> Состав преступления. Объект преступления. Объективная сторона преступления. Субъект преступления. Субъективная сторона преступления.</w:t>
      </w:r>
    </w:p>
    <w:p w14:paraId="298F81E0" w14:textId="77777777" w:rsidR="002F4C66" w:rsidRDefault="002F4C66" w:rsidP="0051594A">
      <w:pPr>
        <w:pStyle w:val="a3"/>
        <w:numPr>
          <w:ilvl w:val="0"/>
          <w:numId w:val="13"/>
        </w:numPr>
        <w:jc w:val="both"/>
        <w:rPr>
          <w:color w:val="000000"/>
          <w:sz w:val="28"/>
          <w:szCs w:val="28"/>
        </w:rPr>
      </w:pPr>
      <w:r w:rsidRPr="00566EC6">
        <w:rPr>
          <w:color w:val="000000"/>
          <w:sz w:val="28"/>
          <w:szCs w:val="28"/>
        </w:rPr>
        <w:t>Понятие  вины. Интеллектуальный и волевой элементы вины. Несчастный случай.</w:t>
      </w:r>
    </w:p>
    <w:p w14:paraId="017646DF" w14:textId="77777777" w:rsidR="002F4C66" w:rsidRDefault="002F4C66" w:rsidP="0051594A">
      <w:pPr>
        <w:pStyle w:val="a3"/>
        <w:numPr>
          <w:ilvl w:val="0"/>
          <w:numId w:val="13"/>
        </w:numPr>
        <w:jc w:val="both"/>
        <w:rPr>
          <w:color w:val="000000"/>
          <w:sz w:val="28"/>
          <w:szCs w:val="28"/>
        </w:rPr>
      </w:pPr>
      <w:r w:rsidRPr="002F4C66">
        <w:rPr>
          <w:color w:val="000000"/>
          <w:sz w:val="28"/>
          <w:szCs w:val="28"/>
        </w:rPr>
        <w:t>Назначение наказания, его цели и виды. Условия наступления уголовной ответственности. Понятие и виды освобождения от уголовной ответственности. Принудительные меры медицинского характера (глава 15 УК). Понятие принудительных мер медицинского характера, основания и цели их применения. Виды принудительных мер медицинского характера.</w:t>
      </w:r>
    </w:p>
    <w:p w14:paraId="318979FB" w14:textId="77777777" w:rsidR="002F4C66" w:rsidRDefault="002F4C66" w:rsidP="00CC38D7">
      <w:pPr>
        <w:pStyle w:val="a3"/>
        <w:ind w:left="644"/>
        <w:jc w:val="both"/>
        <w:rPr>
          <w:color w:val="000000"/>
          <w:sz w:val="28"/>
          <w:szCs w:val="28"/>
        </w:rPr>
      </w:pPr>
    </w:p>
    <w:p w14:paraId="02196908" w14:textId="77777777" w:rsidR="002F4C66" w:rsidRPr="00B45EF9" w:rsidRDefault="002F4C66"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преступление</w:t>
      </w:r>
      <w:r w:rsidRPr="00B45EF9">
        <w:rPr>
          <w:rFonts w:ascii="Times New Roman" w:eastAsia="Times New Roman" w:hAnsi="Times New Roman" w:cs="Times New Roman"/>
          <w:color w:val="000000"/>
          <w:sz w:val="28"/>
          <w:szCs w:val="28"/>
        </w:rPr>
        <w:t xml:space="preserve">, состав преступления, объект преступления, объективная сторона преступления, субъект преступления, должностное лицо, субъективная сторона преступления, </w:t>
      </w:r>
      <w:r>
        <w:rPr>
          <w:rFonts w:ascii="Times New Roman" w:eastAsia="Times New Roman" w:hAnsi="Times New Roman" w:cs="Times New Roman"/>
          <w:color w:val="000000"/>
          <w:sz w:val="28"/>
          <w:szCs w:val="28"/>
        </w:rPr>
        <w:t xml:space="preserve">уголовное право, </w:t>
      </w:r>
      <w:r w:rsidRPr="00B45EF9">
        <w:rPr>
          <w:rFonts w:ascii="Times New Roman" w:eastAsia="Times New Roman" w:hAnsi="Times New Roman" w:cs="Times New Roman"/>
          <w:color w:val="000000"/>
          <w:sz w:val="28"/>
          <w:szCs w:val="28"/>
        </w:rPr>
        <w:t xml:space="preserve">предмет уголовного права, уголовный закон, преступление, вина, умысел, неосторожность, мотив преступления, цель преступления, стадии </w:t>
      </w:r>
      <w:r w:rsidRPr="00B45EF9">
        <w:rPr>
          <w:rFonts w:ascii="Times New Roman" w:eastAsia="Times New Roman" w:hAnsi="Times New Roman" w:cs="Times New Roman"/>
          <w:color w:val="000000"/>
          <w:sz w:val="28"/>
          <w:szCs w:val="28"/>
        </w:rPr>
        <w:lastRenderedPageBreak/>
        <w:t xml:space="preserve">преступления, соучастие в преступлении, </w:t>
      </w:r>
      <w:r>
        <w:rPr>
          <w:rFonts w:ascii="Times New Roman" w:eastAsia="Times New Roman" w:hAnsi="Times New Roman" w:cs="Times New Roman"/>
          <w:color w:val="000000"/>
          <w:sz w:val="28"/>
          <w:szCs w:val="28"/>
        </w:rPr>
        <w:t>уголовн</w:t>
      </w:r>
      <w:r w:rsidRPr="00B45EF9">
        <w:rPr>
          <w:rFonts w:ascii="Times New Roman" w:eastAsia="Times New Roman" w:hAnsi="Times New Roman" w:cs="Times New Roman"/>
          <w:color w:val="000000"/>
          <w:sz w:val="28"/>
          <w:szCs w:val="28"/>
        </w:rPr>
        <w:t>ая ответственность, рецидив преступления, уголовное наказание, обязательные работы, исправительные работы, ограничение свободы, лишение свободы, смертная казнь, освобождение от уголовной ответственности, освобождение от уголовного наказания, амнистия, помилование, судимость.</w:t>
      </w:r>
    </w:p>
    <w:p w14:paraId="23DF0487" w14:textId="77777777" w:rsidR="00A82A0F" w:rsidRDefault="00A82A0F" w:rsidP="00CC38D7">
      <w:pPr>
        <w:spacing w:after="0" w:line="240" w:lineRule="auto"/>
        <w:jc w:val="both"/>
        <w:rPr>
          <w:rFonts w:ascii="Times New Roman" w:hAnsi="Times New Roman" w:cs="Times New Roman"/>
          <w:b/>
          <w:color w:val="000000"/>
          <w:sz w:val="28"/>
          <w:szCs w:val="28"/>
        </w:rPr>
      </w:pPr>
    </w:p>
    <w:p w14:paraId="3DBD7C1C" w14:textId="77777777" w:rsidR="00A82A0F" w:rsidRDefault="00A82A0F" w:rsidP="00CC38D7">
      <w:pPr>
        <w:spacing w:after="0" w:line="240" w:lineRule="auto"/>
        <w:jc w:val="both"/>
        <w:rPr>
          <w:rFonts w:ascii="Times New Roman" w:hAnsi="Times New Roman" w:cs="Times New Roman"/>
          <w:b/>
          <w:color w:val="000000"/>
          <w:sz w:val="28"/>
          <w:szCs w:val="28"/>
        </w:rPr>
      </w:pPr>
      <w:r w:rsidRPr="00A654CA">
        <w:rPr>
          <w:rFonts w:ascii="Times New Roman" w:hAnsi="Times New Roman" w:cs="Times New Roman"/>
          <w:b/>
          <w:color w:val="000000"/>
          <w:sz w:val="28"/>
          <w:szCs w:val="28"/>
        </w:rPr>
        <w:t>Доклады по теме:</w:t>
      </w:r>
    </w:p>
    <w:p w14:paraId="294F14D4" w14:textId="77777777" w:rsidR="002F4C66" w:rsidRPr="0081205A" w:rsidRDefault="00A82A0F" w:rsidP="0051594A">
      <w:pPr>
        <w:pStyle w:val="a3"/>
        <w:numPr>
          <w:ilvl w:val="0"/>
          <w:numId w:val="29"/>
        </w:numPr>
        <w:jc w:val="both"/>
        <w:rPr>
          <w:color w:val="000000"/>
          <w:sz w:val="28"/>
          <w:szCs w:val="28"/>
        </w:rPr>
      </w:pPr>
      <w:r w:rsidRPr="0081205A">
        <w:rPr>
          <w:color w:val="000000"/>
          <w:sz w:val="28"/>
          <w:szCs w:val="28"/>
        </w:rPr>
        <w:t>Уголовный закон: современное состояние и перспективы развития.</w:t>
      </w:r>
    </w:p>
    <w:p w14:paraId="59DED24B" w14:textId="77777777" w:rsidR="0081205A" w:rsidRPr="0081205A" w:rsidRDefault="0081205A" w:rsidP="0051594A">
      <w:pPr>
        <w:pStyle w:val="a3"/>
        <w:numPr>
          <w:ilvl w:val="0"/>
          <w:numId w:val="29"/>
        </w:numPr>
        <w:jc w:val="both"/>
        <w:rPr>
          <w:color w:val="000000"/>
          <w:sz w:val="28"/>
          <w:szCs w:val="28"/>
        </w:rPr>
      </w:pPr>
      <w:r w:rsidRPr="0081205A">
        <w:rPr>
          <w:color w:val="000000"/>
          <w:sz w:val="28"/>
          <w:szCs w:val="28"/>
        </w:rPr>
        <w:t>Отличие преступлений, причиняющих вред здоровью, от смежных составов преступлений.</w:t>
      </w:r>
    </w:p>
    <w:p w14:paraId="543679CF" w14:textId="77777777" w:rsidR="0081205A" w:rsidRPr="0081205A" w:rsidRDefault="0081205A" w:rsidP="0051594A">
      <w:pPr>
        <w:pStyle w:val="a3"/>
        <w:numPr>
          <w:ilvl w:val="0"/>
          <w:numId w:val="29"/>
        </w:numPr>
        <w:jc w:val="both"/>
        <w:rPr>
          <w:color w:val="000000"/>
          <w:sz w:val="28"/>
          <w:szCs w:val="28"/>
        </w:rPr>
      </w:pPr>
      <w:r w:rsidRPr="0081205A">
        <w:rPr>
          <w:color w:val="000000"/>
          <w:sz w:val="28"/>
          <w:szCs w:val="28"/>
        </w:rPr>
        <w:t>Соотношение понятий вины и виновности.</w:t>
      </w:r>
    </w:p>
    <w:p w14:paraId="48EBEFFC" w14:textId="77777777" w:rsidR="0081205A" w:rsidRDefault="0081205A" w:rsidP="0051594A">
      <w:pPr>
        <w:pStyle w:val="a3"/>
        <w:numPr>
          <w:ilvl w:val="0"/>
          <w:numId w:val="29"/>
        </w:numPr>
        <w:jc w:val="both"/>
        <w:rPr>
          <w:color w:val="000000"/>
          <w:sz w:val="28"/>
          <w:szCs w:val="28"/>
        </w:rPr>
      </w:pPr>
      <w:r w:rsidRPr="0081205A">
        <w:rPr>
          <w:color w:val="000000"/>
          <w:sz w:val="28"/>
          <w:szCs w:val="28"/>
        </w:rPr>
        <w:t>Медицинские и юридические свойства принудительных мер медицинского характера.</w:t>
      </w:r>
    </w:p>
    <w:p w14:paraId="1E628512" w14:textId="77777777" w:rsidR="0081205A" w:rsidRPr="002A6EF8" w:rsidRDefault="0081205A" w:rsidP="0051594A">
      <w:pPr>
        <w:pStyle w:val="a3"/>
        <w:numPr>
          <w:ilvl w:val="0"/>
          <w:numId w:val="29"/>
        </w:numPr>
        <w:jc w:val="both"/>
        <w:rPr>
          <w:sz w:val="28"/>
          <w:szCs w:val="28"/>
        </w:rPr>
      </w:pPr>
      <w:r w:rsidRPr="002A6EF8">
        <w:rPr>
          <w:sz w:val="28"/>
          <w:szCs w:val="28"/>
        </w:rPr>
        <w:t>Привлечение медицинских работников к уголовной ответственности за профессиональные преступления</w:t>
      </w:r>
      <w:r w:rsidR="00C00A35">
        <w:rPr>
          <w:sz w:val="28"/>
          <w:szCs w:val="28"/>
        </w:rPr>
        <w:t xml:space="preserve"> </w:t>
      </w:r>
      <w:r w:rsidRPr="002A6EF8">
        <w:rPr>
          <w:sz w:val="28"/>
          <w:szCs w:val="28"/>
        </w:rPr>
        <w:t>-</w:t>
      </w:r>
      <w:r w:rsidR="00C00A35">
        <w:rPr>
          <w:sz w:val="28"/>
          <w:szCs w:val="28"/>
        </w:rPr>
        <w:t xml:space="preserve"> </w:t>
      </w:r>
      <w:r w:rsidRPr="002A6EF8">
        <w:rPr>
          <w:sz w:val="28"/>
          <w:szCs w:val="28"/>
        </w:rPr>
        <w:t>современное состояние проблемы.</w:t>
      </w:r>
    </w:p>
    <w:p w14:paraId="4497B3F1" w14:textId="77777777" w:rsidR="0081205A" w:rsidRPr="002A6EF8" w:rsidRDefault="0081205A" w:rsidP="0051594A">
      <w:pPr>
        <w:pStyle w:val="a3"/>
        <w:numPr>
          <w:ilvl w:val="0"/>
          <w:numId w:val="29"/>
        </w:numPr>
        <w:jc w:val="both"/>
        <w:rPr>
          <w:sz w:val="28"/>
          <w:szCs w:val="28"/>
          <w:shd w:val="clear" w:color="auto" w:fill="F5F5F5"/>
        </w:rPr>
      </w:pPr>
      <w:r w:rsidRPr="002A6EF8">
        <w:rPr>
          <w:sz w:val="28"/>
          <w:szCs w:val="28"/>
        </w:rPr>
        <w:t xml:space="preserve">Правовые последствия </w:t>
      </w:r>
      <w:proofErr w:type="spellStart"/>
      <w:r w:rsidRPr="002A6EF8">
        <w:rPr>
          <w:sz w:val="28"/>
          <w:szCs w:val="28"/>
        </w:rPr>
        <w:t>судимости.см</w:t>
      </w:r>
      <w:proofErr w:type="spellEnd"/>
      <w:r w:rsidRPr="002A6EF8">
        <w:rPr>
          <w:sz w:val="28"/>
          <w:szCs w:val="28"/>
        </w:rPr>
        <w:t xml:space="preserve"> </w:t>
      </w:r>
      <w:hyperlink r:id="rId11" w:history="1">
        <w:r w:rsidRPr="002A6EF8">
          <w:rPr>
            <w:rStyle w:val="a9"/>
            <w:bCs/>
            <w:color w:val="auto"/>
            <w:sz w:val="28"/>
            <w:szCs w:val="28"/>
            <w:u w:val="none"/>
            <w:shd w:val="clear" w:color="auto" w:fill="F5F5F5"/>
          </w:rPr>
          <w:t>Последствия судимости для врача</w:t>
        </w:r>
      </w:hyperlink>
      <w:r w:rsidRPr="002A6EF8">
        <w:rPr>
          <w:sz w:val="28"/>
          <w:szCs w:val="28"/>
        </w:rPr>
        <w:br/>
      </w:r>
      <w:r w:rsidRPr="002A6EF8">
        <w:rPr>
          <w:iCs/>
          <w:sz w:val="28"/>
          <w:szCs w:val="28"/>
          <w:shd w:val="clear" w:color="auto" w:fill="F5F5F5"/>
        </w:rPr>
        <w:t>Лузанова И.М., Доценко А.С.</w:t>
      </w:r>
      <w:r w:rsidRPr="002A6EF8">
        <w:rPr>
          <w:sz w:val="28"/>
          <w:szCs w:val="28"/>
        </w:rPr>
        <w:t xml:space="preserve"> </w:t>
      </w:r>
      <w:hyperlink r:id="rId12" w:history="1">
        <w:r w:rsidRPr="002A6EF8">
          <w:rPr>
            <w:rStyle w:val="a9"/>
            <w:color w:val="auto"/>
            <w:sz w:val="28"/>
            <w:szCs w:val="28"/>
            <w:u w:val="none"/>
            <w:shd w:val="clear" w:color="auto" w:fill="F5F5F5"/>
          </w:rPr>
          <w:t>Правовые вопросы в здравоохранении</w:t>
        </w:r>
      </w:hyperlink>
      <w:r w:rsidRPr="002A6EF8">
        <w:rPr>
          <w:sz w:val="28"/>
          <w:szCs w:val="28"/>
          <w:shd w:val="clear" w:color="auto" w:fill="F5F5F5"/>
        </w:rPr>
        <w:t>. 2017. </w:t>
      </w:r>
      <w:hyperlink r:id="rId13" w:history="1">
        <w:r w:rsidRPr="002A6EF8">
          <w:rPr>
            <w:rStyle w:val="a9"/>
            <w:color w:val="auto"/>
            <w:sz w:val="28"/>
            <w:szCs w:val="28"/>
            <w:u w:val="none"/>
            <w:shd w:val="clear" w:color="auto" w:fill="F5F5F5"/>
          </w:rPr>
          <w:t>№ 3</w:t>
        </w:r>
      </w:hyperlink>
      <w:r w:rsidRPr="002A6EF8">
        <w:rPr>
          <w:sz w:val="28"/>
          <w:szCs w:val="28"/>
          <w:shd w:val="clear" w:color="auto" w:fill="F5F5F5"/>
        </w:rPr>
        <w:t>. С. 56-61.</w:t>
      </w:r>
    </w:p>
    <w:p w14:paraId="0ADF0B6E" w14:textId="77777777" w:rsidR="0081205A" w:rsidRPr="002A6EF8" w:rsidRDefault="0081205A" w:rsidP="0051594A">
      <w:pPr>
        <w:pStyle w:val="a3"/>
        <w:numPr>
          <w:ilvl w:val="0"/>
          <w:numId w:val="29"/>
        </w:numPr>
        <w:jc w:val="both"/>
        <w:rPr>
          <w:rFonts w:eastAsiaTheme="minorHAnsi"/>
          <w:iCs/>
          <w:sz w:val="28"/>
          <w:szCs w:val="28"/>
          <w:shd w:val="clear" w:color="auto" w:fill="F5F5F5"/>
        </w:rPr>
      </w:pPr>
      <w:r w:rsidRPr="002A6EF8">
        <w:rPr>
          <w:sz w:val="28"/>
          <w:szCs w:val="28"/>
        </w:rPr>
        <w:t xml:space="preserve">Особый порядок рассмотрения уголовных </w:t>
      </w:r>
      <w:proofErr w:type="spellStart"/>
      <w:r w:rsidRPr="002A6EF8">
        <w:rPr>
          <w:sz w:val="28"/>
          <w:szCs w:val="28"/>
        </w:rPr>
        <w:t>дел.см</w:t>
      </w:r>
      <w:proofErr w:type="spellEnd"/>
      <w:r w:rsidRPr="002A6EF8">
        <w:rPr>
          <w:sz w:val="28"/>
          <w:szCs w:val="28"/>
        </w:rPr>
        <w:t xml:space="preserve"> </w:t>
      </w:r>
      <w:hyperlink r:id="rId14" w:history="1">
        <w:r w:rsidRPr="002A6EF8">
          <w:rPr>
            <w:rStyle w:val="a9"/>
            <w:bCs/>
            <w:color w:val="auto"/>
            <w:sz w:val="28"/>
            <w:szCs w:val="28"/>
            <w:u w:val="none"/>
            <w:shd w:val="clear" w:color="auto" w:fill="F5F5F5"/>
          </w:rPr>
          <w:t xml:space="preserve">Последствия решения об особом порядке </w:t>
        </w:r>
        <w:proofErr w:type="spellStart"/>
        <w:r w:rsidRPr="002A6EF8">
          <w:rPr>
            <w:rStyle w:val="a9"/>
            <w:bCs/>
            <w:color w:val="auto"/>
            <w:sz w:val="28"/>
            <w:szCs w:val="28"/>
            <w:u w:val="none"/>
            <w:shd w:val="clear" w:color="auto" w:fill="F5F5F5"/>
          </w:rPr>
          <w:t>рассмтрения</w:t>
        </w:r>
        <w:proofErr w:type="spellEnd"/>
        <w:r w:rsidRPr="002A6EF8">
          <w:rPr>
            <w:rStyle w:val="a9"/>
            <w:bCs/>
            <w:color w:val="auto"/>
            <w:sz w:val="28"/>
            <w:szCs w:val="28"/>
            <w:u w:val="none"/>
            <w:shd w:val="clear" w:color="auto" w:fill="F5F5F5"/>
          </w:rPr>
          <w:t xml:space="preserve"> «врачебных дел»</w:t>
        </w:r>
      </w:hyperlink>
      <w:r w:rsidRPr="002A6EF8">
        <w:rPr>
          <w:sz w:val="28"/>
          <w:szCs w:val="28"/>
        </w:rPr>
        <w:br/>
      </w:r>
      <w:r w:rsidRPr="002A6EF8">
        <w:rPr>
          <w:iCs/>
          <w:sz w:val="28"/>
          <w:szCs w:val="28"/>
          <w:shd w:val="clear" w:color="auto" w:fill="F5F5F5"/>
        </w:rPr>
        <w:t xml:space="preserve">Лузанова И.М., Доценко А.С. </w:t>
      </w:r>
      <w:hyperlink r:id="rId15" w:history="1">
        <w:r w:rsidRPr="002A6EF8">
          <w:rPr>
            <w:rStyle w:val="a9"/>
            <w:color w:val="auto"/>
            <w:sz w:val="28"/>
            <w:szCs w:val="28"/>
            <w:u w:val="none"/>
            <w:shd w:val="clear" w:color="auto" w:fill="F5F5F5"/>
          </w:rPr>
          <w:t>Правовые вопросы в здравоохранении</w:t>
        </w:r>
      </w:hyperlink>
      <w:r w:rsidRPr="002A6EF8">
        <w:rPr>
          <w:sz w:val="28"/>
          <w:szCs w:val="28"/>
          <w:shd w:val="clear" w:color="auto" w:fill="F5F5F5"/>
        </w:rPr>
        <w:t>. 2017. </w:t>
      </w:r>
      <w:hyperlink r:id="rId16" w:history="1">
        <w:r w:rsidRPr="002A6EF8">
          <w:rPr>
            <w:rStyle w:val="a9"/>
            <w:color w:val="auto"/>
            <w:sz w:val="28"/>
            <w:szCs w:val="28"/>
            <w:u w:val="none"/>
            <w:shd w:val="clear" w:color="auto" w:fill="F5F5F5"/>
          </w:rPr>
          <w:t>№ 4</w:t>
        </w:r>
      </w:hyperlink>
      <w:r w:rsidRPr="002A6EF8">
        <w:rPr>
          <w:sz w:val="28"/>
          <w:szCs w:val="28"/>
          <w:shd w:val="clear" w:color="auto" w:fill="F5F5F5"/>
        </w:rPr>
        <w:t>. С. 38-47.</w:t>
      </w:r>
    </w:p>
    <w:p w14:paraId="29C63D80" w14:textId="77777777" w:rsidR="0081205A" w:rsidRDefault="0081205A" w:rsidP="00CC38D7">
      <w:pPr>
        <w:spacing w:after="0" w:line="240" w:lineRule="auto"/>
        <w:contextualSpacing/>
        <w:jc w:val="both"/>
        <w:rPr>
          <w:rFonts w:ascii="Times New Roman" w:eastAsia="Times New Roman" w:hAnsi="Times New Roman" w:cs="Times New Roman"/>
          <w:b/>
          <w:color w:val="000000"/>
          <w:sz w:val="28"/>
          <w:szCs w:val="28"/>
        </w:rPr>
      </w:pPr>
    </w:p>
    <w:p w14:paraId="3532165E" w14:textId="77777777" w:rsidR="00A654CA" w:rsidRPr="00B45EF9" w:rsidRDefault="00A654CA"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14:paraId="5D90D6D5" w14:textId="77777777" w:rsidR="00A654CA" w:rsidRPr="00566EC6" w:rsidRDefault="00A654CA" w:rsidP="0051594A">
      <w:pPr>
        <w:pStyle w:val="a3"/>
        <w:numPr>
          <w:ilvl w:val="0"/>
          <w:numId w:val="14"/>
        </w:numPr>
        <w:jc w:val="both"/>
        <w:rPr>
          <w:color w:val="000000"/>
          <w:sz w:val="28"/>
          <w:szCs w:val="28"/>
        </w:rPr>
      </w:pPr>
      <w:r w:rsidRPr="00566EC6">
        <w:rPr>
          <w:color w:val="000000"/>
          <w:sz w:val="28"/>
          <w:szCs w:val="28"/>
        </w:rPr>
        <w:t>Уголовный кодекс РФ с комментариями (актуальная версия 2013г.) информационно-правовая система «Гарант», «Консультант»</w:t>
      </w:r>
    </w:p>
    <w:p w14:paraId="188E9C8C" w14:textId="77777777" w:rsidR="00A654CA" w:rsidRPr="00566EC6" w:rsidRDefault="00A654CA" w:rsidP="0051594A">
      <w:pPr>
        <w:pStyle w:val="a3"/>
        <w:numPr>
          <w:ilvl w:val="0"/>
          <w:numId w:val="14"/>
        </w:numPr>
        <w:jc w:val="both"/>
        <w:rPr>
          <w:color w:val="000000"/>
          <w:sz w:val="28"/>
          <w:szCs w:val="28"/>
        </w:rPr>
      </w:pPr>
      <w:r w:rsidRPr="00566EC6">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566EC6">
        <w:rPr>
          <w:color w:val="000000"/>
          <w:sz w:val="28"/>
          <w:szCs w:val="28"/>
        </w:rPr>
        <w:t>вузов.Издательство</w:t>
      </w:r>
      <w:proofErr w:type="spellEnd"/>
      <w:r w:rsidRPr="00566EC6">
        <w:rPr>
          <w:color w:val="000000"/>
          <w:sz w:val="28"/>
          <w:szCs w:val="28"/>
        </w:rPr>
        <w:t>: Проспект, 2014 г.</w:t>
      </w:r>
    </w:p>
    <w:p w14:paraId="3218614E" w14:textId="77777777" w:rsidR="00A654CA" w:rsidRPr="00566EC6" w:rsidRDefault="00A654CA" w:rsidP="0051594A">
      <w:pPr>
        <w:pStyle w:val="a3"/>
        <w:numPr>
          <w:ilvl w:val="0"/>
          <w:numId w:val="14"/>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14:paraId="6C59BAE2" w14:textId="77777777" w:rsidR="00A654CA" w:rsidRPr="00B45EF9" w:rsidRDefault="00A654CA" w:rsidP="00CC38D7">
      <w:pPr>
        <w:spacing w:after="0" w:line="240" w:lineRule="auto"/>
        <w:contextualSpacing/>
        <w:jc w:val="both"/>
        <w:rPr>
          <w:rFonts w:ascii="Times New Roman" w:eastAsia="Times New Roman" w:hAnsi="Times New Roman" w:cs="Times New Roman"/>
          <w:color w:val="000000"/>
          <w:sz w:val="28"/>
          <w:szCs w:val="28"/>
        </w:rPr>
      </w:pPr>
    </w:p>
    <w:p w14:paraId="4963703B" w14:textId="77777777" w:rsidR="002F4C66" w:rsidRDefault="002F4C66" w:rsidP="00CC38D7">
      <w:pPr>
        <w:spacing w:after="0" w:line="240" w:lineRule="auto"/>
        <w:jc w:val="center"/>
        <w:rPr>
          <w:rFonts w:ascii="Times New Roman" w:eastAsia="Calibri" w:hAnsi="Times New Roman" w:cs="Times New Roman"/>
          <w:b/>
          <w:color w:val="000000"/>
          <w:sz w:val="28"/>
          <w:szCs w:val="28"/>
        </w:rPr>
      </w:pPr>
    </w:p>
    <w:p w14:paraId="06D5524A" w14:textId="4FA3532B" w:rsidR="0081205A" w:rsidRDefault="0081205A" w:rsidP="00CC38D7">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sidR="007D2C6D">
        <w:rPr>
          <w:rFonts w:ascii="Times New Roman" w:hAnsi="Times New Roman" w:cs="Times New Roman"/>
          <w:b/>
          <w:color w:val="000000"/>
          <w:sz w:val="28"/>
          <w:szCs w:val="28"/>
        </w:rPr>
        <w:t>8</w:t>
      </w:r>
      <w:r>
        <w:rPr>
          <w:rFonts w:ascii="Times New Roman" w:hAnsi="Times New Roman" w:cs="Times New Roman"/>
          <w:b/>
          <w:color w:val="000000"/>
          <w:sz w:val="28"/>
          <w:szCs w:val="28"/>
        </w:rPr>
        <w:t xml:space="preserve">: </w:t>
      </w:r>
      <w:r w:rsidRPr="0081205A">
        <w:rPr>
          <w:rFonts w:ascii="Times New Roman" w:eastAsia="Times New Roman" w:hAnsi="Times New Roman" w:cs="Times New Roman"/>
          <w:b/>
          <w:color w:val="000000"/>
          <w:sz w:val="28"/>
          <w:szCs w:val="28"/>
          <w:lang w:eastAsia="ru-RU"/>
        </w:rPr>
        <w:t>Ответственность медицинского персонала за профессиональные и должностные преступления их профилактика</w:t>
      </w:r>
      <w:r>
        <w:rPr>
          <w:rFonts w:ascii="Times New Roman" w:eastAsia="Times New Roman" w:hAnsi="Times New Roman" w:cs="Times New Roman"/>
          <w:b/>
          <w:color w:val="000000"/>
          <w:sz w:val="28"/>
          <w:szCs w:val="28"/>
          <w:lang w:eastAsia="ru-RU"/>
        </w:rPr>
        <w:t xml:space="preserve"> (</w:t>
      </w:r>
      <w:r w:rsidR="007D2C6D">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b/>
          <w:color w:val="000000"/>
          <w:sz w:val="28"/>
          <w:szCs w:val="28"/>
          <w:lang w:eastAsia="ru-RU"/>
        </w:rPr>
        <w:t xml:space="preserve"> ч)</w:t>
      </w:r>
    </w:p>
    <w:p w14:paraId="40C2A5F8" w14:textId="77777777" w:rsidR="0081205A" w:rsidRPr="00C00A35" w:rsidRDefault="0081205A" w:rsidP="00CC38D7">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14:paraId="0665E0B5" w14:textId="77777777" w:rsidR="000F6710" w:rsidRDefault="0081205A" w:rsidP="000F6710">
      <w:pPr>
        <w:spacing w:after="0" w:line="240" w:lineRule="auto"/>
        <w:jc w:val="both"/>
        <w:rPr>
          <w:color w:val="000000"/>
          <w:sz w:val="28"/>
          <w:szCs w:val="28"/>
        </w:rPr>
      </w:pPr>
      <w:r w:rsidRPr="0081205A">
        <w:rPr>
          <w:rFonts w:ascii="Times New Roman" w:hAnsi="Times New Roman" w:cs="Times New Roman"/>
          <w:color w:val="000000"/>
          <w:sz w:val="28"/>
          <w:szCs w:val="28"/>
        </w:rPr>
        <w:t>Состав преступлений по отдельным статьям УК</w:t>
      </w:r>
      <w:r w:rsidR="00447AEB">
        <w:rPr>
          <w:rFonts w:ascii="Times New Roman" w:hAnsi="Times New Roman" w:cs="Times New Roman"/>
          <w:color w:val="000000"/>
          <w:sz w:val="28"/>
          <w:szCs w:val="28"/>
        </w:rPr>
        <w:t xml:space="preserve"> РФ</w:t>
      </w:r>
      <w:r w:rsidRPr="000F6710">
        <w:rPr>
          <w:rFonts w:ascii="Times New Roman" w:hAnsi="Times New Roman" w:cs="Times New Roman"/>
          <w:color w:val="000000"/>
          <w:sz w:val="28"/>
          <w:szCs w:val="28"/>
        </w:rPr>
        <w:t xml:space="preserve">: </w:t>
      </w:r>
      <w:r w:rsidR="000F6710" w:rsidRPr="000F6710">
        <w:rPr>
          <w:rFonts w:ascii="Times New Roman" w:hAnsi="Times New Roman" w:cs="Times New Roman"/>
          <w:color w:val="000000"/>
          <w:sz w:val="28"/>
          <w:szCs w:val="28"/>
        </w:rPr>
        <w:t>п</w:t>
      </w:r>
      <w:r w:rsidRPr="000F6710">
        <w:rPr>
          <w:rFonts w:ascii="Times New Roman" w:hAnsi="Times New Roman" w:cs="Times New Roman"/>
          <w:color w:val="000000"/>
          <w:sz w:val="28"/>
          <w:szCs w:val="28"/>
        </w:rPr>
        <w:t xml:space="preserve">реступления, связанные с профессиональной медицинской деятельностью. </w:t>
      </w:r>
    </w:p>
    <w:p w14:paraId="0D6A296B" w14:textId="77777777" w:rsidR="0081205A" w:rsidRPr="000F6710" w:rsidRDefault="0081205A" w:rsidP="000F6710">
      <w:pPr>
        <w:pStyle w:val="a3"/>
        <w:numPr>
          <w:ilvl w:val="0"/>
          <w:numId w:val="37"/>
        </w:numPr>
        <w:jc w:val="both"/>
        <w:rPr>
          <w:color w:val="000000"/>
          <w:sz w:val="28"/>
          <w:szCs w:val="28"/>
        </w:rPr>
      </w:pPr>
      <w:r w:rsidRPr="000F6710">
        <w:rPr>
          <w:color w:val="000000"/>
          <w:sz w:val="28"/>
          <w:szCs w:val="28"/>
        </w:rPr>
        <w:t xml:space="preserve">Неоказание помощи больному (ст. 124 УК РФ). </w:t>
      </w:r>
    </w:p>
    <w:p w14:paraId="3CC3A10C" w14:textId="77777777" w:rsidR="0081205A" w:rsidRPr="00923189" w:rsidRDefault="0081205A" w:rsidP="000F6710">
      <w:pPr>
        <w:pStyle w:val="a3"/>
        <w:numPr>
          <w:ilvl w:val="0"/>
          <w:numId w:val="37"/>
        </w:numPr>
        <w:jc w:val="both"/>
        <w:rPr>
          <w:color w:val="000000"/>
          <w:sz w:val="28"/>
          <w:szCs w:val="28"/>
        </w:rPr>
      </w:pPr>
      <w:r w:rsidRPr="000F6710">
        <w:rPr>
          <w:color w:val="000000"/>
          <w:sz w:val="28"/>
          <w:szCs w:val="28"/>
        </w:rPr>
        <w:t>Причинение</w:t>
      </w:r>
      <w:r w:rsidRPr="00923189">
        <w:rPr>
          <w:color w:val="000000"/>
          <w:sz w:val="28"/>
          <w:szCs w:val="28"/>
        </w:rPr>
        <w:t xml:space="preserve"> смерти по неосторожности вследствие ненадлежащего исполнения лицом своих профессиональных обязанностей (ч. 2 ст. 109 УК РФ). </w:t>
      </w:r>
    </w:p>
    <w:p w14:paraId="38062586"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Понятие врачебной ошибки и несчастного случая в медицинской деятельности. Причинение тяжкого вреда здоровью по неосторожности </w:t>
      </w:r>
      <w:r w:rsidRPr="00923189">
        <w:rPr>
          <w:color w:val="000000"/>
          <w:sz w:val="28"/>
          <w:szCs w:val="28"/>
        </w:rPr>
        <w:lastRenderedPageBreak/>
        <w:t xml:space="preserve">вследствие ненадлежащего исполнения лицом своих профессиональных обязанностей (ст. 118 УК РФ). </w:t>
      </w:r>
    </w:p>
    <w:p w14:paraId="5EDA4930"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Принуждение к изъятию органов или тканей человека для трансплантации (ст. 120 УК РФ). </w:t>
      </w:r>
    </w:p>
    <w:p w14:paraId="7736A986"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Заражение другого лица ВИЧ-инфекцией вследствие ненадлежащего исполнения лицом своих профессиональных обязанностей (ч.4 ст. 122 УК РФ). </w:t>
      </w:r>
    </w:p>
    <w:p w14:paraId="071279E3"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производство аборта (ст. 123 УК РФ). </w:t>
      </w:r>
    </w:p>
    <w:p w14:paraId="6ADAA4D9"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Убийство в целях использования органов и тканей потерпевшего (п. "м" ч. 2 ст. 105 УК РФ). </w:t>
      </w:r>
    </w:p>
    <w:p w14:paraId="60F2F930"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Нарушение неприкосновенности частной жизни (ст. 137 УК РФ). </w:t>
      </w:r>
    </w:p>
    <w:p w14:paraId="644E970E"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Подмена ребенка (ст. 153 УК РФ). </w:t>
      </w:r>
    </w:p>
    <w:p w14:paraId="3605CE27"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Разглашение тайны усыновления (удочерения) (ст. 155 УК РФ). </w:t>
      </w:r>
    </w:p>
    <w:p w14:paraId="17C26E62"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изготовление, приобретение, хранение, перевозка, пересылка либо сбыт наркотических средств или психотропных веществ (ст. 228 УК РФ). </w:t>
      </w:r>
    </w:p>
    <w:p w14:paraId="191172A1"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Незаконная выдача либо подделка рецептов или иных документов, дающих право на получение наркотических средств или психотропных веществ (ст. 233 УК РФ). </w:t>
      </w:r>
    </w:p>
    <w:p w14:paraId="4D6759D6"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Незаконный оборот сильнодействующих или ядовитых веществ с целью сбыта (ст. 239 УК РФ).</w:t>
      </w:r>
    </w:p>
    <w:p w14:paraId="10EE4E4C"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занятие частной медицинской практикой или частной фармацевтической деятельностью (ст. 235 УК РФ). </w:t>
      </w:r>
    </w:p>
    <w:p w14:paraId="213E6E23"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Нарушение санитарно-эпидемиологических правил (ст. 236 УК РФ).</w:t>
      </w:r>
    </w:p>
    <w:p w14:paraId="7313F4DA" w14:textId="77777777" w:rsidR="00923189" w:rsidRPr="00E00C31" w:rsidRDefault="0081205A" w:rsidP="0051594A">
      <w:pPr>
        <w:pStyle w:val="a3"/>
        <w:numPr>
          <w:ilvl w:val="0"/>
          <w:numId w:val="30"/>
        </w:numPr>
        <w:jc w:val="both"/>
        <w:rPr>
          <w:color w:val="000000"/>
          <w:sz w:val="28"/>
          <w:szCs w:val="28"/>
        </w:rPr>
      </w:pPr>
      <w:r w:rsidRPr="00923189">
        <w:rPr>
          <w:color w:val="000000"/>
          <w:sz w:val="28"/>
          <w:szCs w:val="28"/>
        </w:rPr>
        <w:t>Должностные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w:t>
      </w:r>
      <w:r w:rsidR="00E00C31">
        <w:rPr>
          <w:color w:val="000000"/>
          <w:sz w:val="28"/>
          <w:szCs w:val="28"/>
        </w:rPr>
        <w:t xml:space="preserve"> </w:t>
      </w:r>
      <w:r w:rsidRPr="00E00C31">
        <w:rPr>
          <w:color w:val="000000"/>
          <w:sz w:val="28"/>
          <w:szCs w:val="28"/>
        </w:rPr>
        <w:t xml:space="preserve">Превышение должностных полномочий (ст. 286 УК РФ). </w:t>
      </w:r>
    </w:p>
    <w:p w14:paraId="5FA53B9D" w14:textId="77777777" w:rsidR="00923189" w:rsidRPr="00C00A35" w:rsidRDefault="0081205A" w:rsidP="0051594A">
      <w:pPr>
        <w:pStyle w:val="a3"/>
        <w:numPr>
          <w:ilvl w:val="0"/>
          <w:numId w:val="30"/>
        </w:numPr>
        <w:jc w:val="both"/>
        <w:rPr>
          <w:color w:val="000000"/>
          <w:sz w:val="28"/>
          <w:szCs w:val="28"/>
        </w:rPr>
      </w:pPr>
      <w:r w:rsidRPr="00923189">
        <w:rPr>
          <w:color w:val="000000"/>
          <w:sz w:val="28"/>
          <w:szCs w:val="28"/>
        </w:rPr>
        <w:t xml:space="preserve">Получение взятки (ст. 290 УК РФ). </w:t>
      </w:r>
      <w:r w:rsidRPr="00C00A35">
        <w:rPr>
          <w:color w:val="000000"/>
          <w:sz w:val="28"/>
          <w:szCs w:val="28"/>
        </w:rPr>
        <w:t xml:space="preserve">Дача взятки (ст. 291 УК РФ). </w:t>
      </w:r>
    </w:p>
    <w:p w14:paraId="60ECEFF1"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Служебный подлог (ст. 292 УК РФ). </w:t>
      </w:r>
    </w:p>
    <w:p w14:paraId="7CBDDEB1"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Халатность (ст. 293 УК РФ).</w:t>
      </w:r>
    </w:p>
    <w:p w14:paraId="1B152CF5" w14:textId="77777777" w:rsidR="00E00C31" w:rsidRDefault="00E00C31" w:rsidP="00CC38D7">
      <w:pPr>
        <w:spacing w:after="0" w:line="240" w:lineRule="auto"/>
        <w:jc w:val="both"/>
        <w:rPr>
          <w:rFonts w:ascii="Times New Roman" w:eastAsia="Times New Roman" w:hAnsi="Times New Roman" w:cs="Times New Roman"/>
          <w:b/>
          <w:color w:val="000000"/>
          <w:sz w:val="28"/>
          <w:szCs w:val="28"/>
        </w:rPr>
      </w:pPr>
    </w:p>
    <w:p w14:paraId="166A61D6" w14:textId="77777777" w:rsidR="00923189" w:rsidRPr="00E00C31" w:rsidRDefault="00E00C31" w:rsidP="00CC38D7">
      <w:pPr>
        <w:spacing w:after="0" w:line="240" w:lineRule="auto"/>
        <w:jc w:val="both"/>
        <w:rPr>
          <w:rFonts w:ascii="Times New Roman" w:hAnsi="Times New Roman" w:cs="Times New Roman"/>
          <w:color w:val="000000"/>
          <w:sz w:val="28"/>
          <w:szCs w:val="28"/>
        </w:rPr>
      </w:pPr>
      <w:r w:rsidRPr="00E00C31">
        <w:rPr>
          <w:rFonts w:ascii="Times New Roman" w:eastAsia="Times New Roman" w:hAnsi="Times New Roman" w:cs="Times New Roman"/>
          <w:b/>
          <w:color w:val="000000"/>
          <w:sz w:val="28"/>
          <w:szCs w:val="28"/>
        </w:rPr>
        <w:t>Основные понятия темы:</w:t>
      </w:r>
      <w:r w:rsidRPr="00E00C31">
        <w:rPr>
          <w:rFonts w:ascii="Times New Roman" w:hAnsi="Times New Roman" w:cs="Times New Roman"/>
          <w:color w:val="000000"/>
          <w:sz w:val="28"/>
          <w:szCs w:val="28"/>
        </w:rPr>
        <w:t xml:space="preserve"> неоказание помощи больному, ненадлежащее исполнение лицом своих профессиональных обязанностей, врачебная ошибка, принуждение к изъятию органов или тканей человека для трансплантации, подмена ребенка, нарушение санитарно-эпидемиологических правил, злоупотребление должностными полномочиями, служебный подлог, халатность.</w:t>
      </w:r>
    </w:p>
    <w:p w14:paraId="0A381661" w14:textId="77777777" w:rsidR="00E00C31" w:rsidRDefault="00E00C31" w:rsidP="00CC38D7">
      <w:pPr>
        <w:spacing w:after="0" w:line="240" w:lineRule="auto"/>
        <w:jc w:val="both"/>
        <w:rPr>
          <w:rFonts w:ascii="Times New Roman" w:hAnsi="Times New Roman" w:cs="Times New Roman"/>
          <w:b/>
          <w:color w:val="000000"/>
          <w:sz w:val="28"/>
          <w:szCs w:val="28"/>
        </w:rPr>
      </w:pPr>
    </w:p>
    <w:p w14:paraId="24BF2D3B" w14:textId="77777777" w:rsidR="00923189" w:rsidRPr="00923189" w:rsidRDefault="00923189" w:rsidP="00CC38D7">
      <w:pPr>
        <w:spacing w:after="0" w:line="240" w:lineRule="auto"/>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14:paraId="5536E76E" w14:textId="77777777" w:rsidR="0081205A" w:rsidRPr="00C00A35" w:rsidRDefault="00923189" w:rsidP="0051594A">
      <w:pPr>
        <w:pStyle w:val="a3"/>
        <w:numPr>
          <w:ilvl w:val="0"/>
          <w:numId w:val="31"/>
        </w:numPr>
        <w:jc w:val="both"/>
        <w:rPr>
          <w:rFonts w:eastAsia="Calibri"/>
          <w:color w:val="000000"/>
          <w:sz w:val="28"/>
          <w:szCs w:val="28"/>
        </w:rPr>
      </w:pPr>
      <w:r w:rsidRPr="00C00A35">
        <w:rPr>
          <w:rFonts w:eastAsia="Calibri"/>
          <w:color w:val="000000"/>
          <w:sz w:val="28"/>
          <w:szCs w:val="28"/>
        </w:rPr>
        <w:t>Проблема отказа от медицинской помощи как уважительной причины неоказания помощи больному</w:t>
      </w:r>
    </w:p>
    <w:p w14:paraId="36594D3D" w14:textId="77777777" w:rsidR="00923189" w:rsidRPr="00C00A35" w:rsidRDefault="00923189" w:rsidP="0051594A">
      <w:pPr>
        <w:pStyle w:val="a3"/>
        <w:numPr>
          <w:ilvl w:val="0"/>
          <w:numId w:val="31"/>
        </w:numPr>
        <w:jc w:val="both"/>
        <w:rPr>
          <w:rFonts w:eastAsia="Calibri"/>
          <w:color w:val="000000"/>
          <w:sz w:val="28"/>
          <w:szCs w:val="28"/>
        </w:rPr>
      </w:pPr>
      <w:r w:rsidRPr="00C00A35">
        <w:rPr>
          <w:rFonts w:eastAsia="Calibri"/>
          <w:color w:val="000000"/>
          <w:sz w:val="28"/>
          <w:szCs w:val="28"/>
        </w:rPr>
        <w:t>Уголовно-правовая характеристика подмены ребенка</w:t>
      </w:r>
      <w:r w:rsidR="00C00A35" w:rsidRPr="00C00A35">
        <w:rPr>
          <w:rFonts w:eastAsia="Calibri"/>
          <w:color w:val="000000"/>
          <w:sz w:val="28"/>
          <w:szCs w:val="28"/>
        </w:rPr>
        <w:t>.</w:t>
      </w:r>
    </w:p>
    <w:p w14:paraId="1AF4F4AE" w14:textId="77777777" w:rsidR="00C00A35" w:rsidRPr="00C00A35" w:rsidRDefault="00C00A35" w:rsidP="0051594A">
      <w:pPr>
        <w:pStyle w:val="a3"/>
        <w:numPr>
          <w:ilvl w:val="0"/>
          <w:numId w:val="31"/>
        </w:numPr>
        <w:jc w:val="both"/>
        <w:rPr>
          <w:rFonts w:eastAsia="Calibri"/>
          <w:color w:val="000000"/>
          <w:sz w:val="28"/>
          <w:szCs w:val="28"/>
        </w:rPr>
      </w:pPr>
      <w:r w:rsidRPr="00C00A35">
        <w:rPr>
          <w:rFonts w:eastAsia="Calibri"/>
          <w:color w:val="000000"/>
          <w:sz w:val="28"/>
          <w:szCs w:val="28"/>
        </w:rPr>
        <w:lastRenderedPageBreak/>
        <w:t>Проблемы уголовной ответственности за незаконное производство аборта.</w:t>
      </w:r>
    </w:p>
    <w:p w14:paraId="425B70AE" w14:textId="77777777" w:rsidR="00C00A35" w:rsidRDefault="00C00A35" w:rsidP="00CC38D7">
      <w:pPr>
        <w:spacing w:after="0" w:line="240" w:lineRule="auto"/>
        <w:contextualSpacing/>
        <w:jc w:val="both"/>
        <w:rPr>
          <w:rFonts w:ascii="Times New Roman" w:eastAsia="Times New Roman" w:hAnsi="Times New Roman" w:cs="Times New Roman"/>
          <w:b/>
          <w:color w:val="000000"/>
          <w:sz w:val="28"/>
          <w:szCs w:val="28"/>
        </w:rPr>
      </w:pPr>
    </w:p>
    <w:p w14:paraId="48FEA943" w14:textId="77777777" w:rsidR="00C00A35" w:rsidRPr="00B45EF9" w:rsidRDefault="00C00A3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14:paraId="6CB05850" w14:textId="77777777" w:rsidR="00C00A35" w:rsidRPr="00566EC6" w:rsidRDefault="00C00A35" w:rsidP="0051594A">
      <w:pPr>
        <w:pStyle w:val="a3"/>
        <w:numPr>
          <w:ilvl w:val="0"/>
          <w:numId w:val="32"/>
        </w:numPr>
        <w:jc w:val="both"/>
        <w:rPr>
          <w:color w:val="000000"/>
          <w:sz w:val="28"/>
          <w:szCs w:val="28"/>
        </w:rPr>
      </w:pPr>
      <w:r w:rsidRPr="00566EC6">
        <w:rPr>
          <w:color w:val="000000"/>
          <w:sz w:val="28"/>
          <w:szCs w:val="28"/>
        </w:rPr>
        <w:t>Уголовный кодекс РФ с комментариями (актуальная версия 2013г.) информационно-правовая система «Гарант», «Консультант»</w:t>
      </w:r>
    </w:p>
    <w:p w14:paraId="4438E142" w14:textId="77777777" w:rsidR="00C00A35" w:rsidRPr="00566EC6" w:rsidRDefault="00C00A35" w:rsidP="0051594A">
      <w:pPr>
        <w:pStyle w:val="a3"/>
        <w:numPr>
          <w:ilvl w:val="0"/>
          <w:numId w:val="32"/>
        </w:numPr>
        <w:jc w:val="both"/>
        <w:rPr>
          <w:color w:val="000000"/>
          <w:sz w:val="28"/>
          <w:szCs w:val="28"/>
        </w:rPr>
      </w:pPr>
      <w:r w:rsidRPr="00566EC6">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566EC6">
        <w:rPr>
          <w:color w:val="000000"/>
          <w:sz w:val="28"/>
          <w:szCs w:val="28"/>
        </w:rPr>
        <w:t>вузов.Издательство</w:t>
      </w:r>
      <w:proofErr w:type="spellEnd"/>
      <w:r w:rsidRPr="00566EC6">
        <w:rPr>
          <w:color w:val="000000"/>
          <w:sz w:val="28"/>
          <w:szCs w:val="28"/>
        </w:rPr>
        <w:t>: Проспект, 2014 г.</w:t>
      </w:r>
    </w:p>
    <w:p w14:paraId="552685E7" w14:textId="1D247CF2" w:rsidR="00C00A35" w:rsidRDefault="00C00A35" w:rsidP="0051594A">
      <w:pPr>
        <w:pStyle w:val="a3"/>
        <w:numPr>
          <w:ilvl w:val="0"/>
          <w:numId w:val="32"/>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14:paraId="1BDA00B2" w14:textId="155969A9" w:rsidR="007D2C6D" w:rsidRDefault="007D2C6D" w:rsidP="007D2C6D">
      <w:pPr>
        <w:pStyle w:val="a3"/>
        <w:jc w:val="both"/>
        <w:rPr>
          <w:color w:val="000000"/>
          <w:sz w:val="28"/>
          <w:szCs w:val="28"/>
        </w:rPr>
      </w:pPr>
    </w:p>
    <w:p w14:paraId="38C62541" w14:textId="2E7AEFD9" w:rsidR="007D2C6D" w:rsidRPr="002E2D22" w:rsidRDefault="007D2C6D" w:rsidP="007D2C6D">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9</w:t>
      </w:r>
      <w:r>
        <w:rPr>
          <w:rFonts w:ascii="Times New Roman" w:hAnsi="Times New Roman" w:cs="Times New Roman"/>
          <w:b/>
          <w:color w:val="000000"/>
          <w:sz w:val="28"/>
          <w:szCs w:val="28"/>
        </w:rPr>
        <w:t xml:space="preserve">: </w:t>
      </w:r>
      <w:r w:rsidRPr="00C00A35">
        <w:rPr>
          <w:rFonts w:ascii="Times New Roman" w:eastAsia="Times New Roman" w:hAnsi="Times New Roman" w:cs="Times New Roman"/>
          <w:b/>
          <w:color w:val="000000"/>
          <w:sz w:val="28"/>
          <w:szCs w:val="28"/>
          <w:lang w:eastAsia="ru-RU"/>
        </w:rPr>
        <w:t xml:space="preserve">Гражданский </w:t>
      </w:r>
      <w:r>
        <w:rPr>
          <w:rFonts w:ascii="Times New Roman" w:eastAsia="Times New Roman" w:hAnsi="Times New Roman" w:cs="Times New Roman"/>
          <w:b/>
          <w:color w:val="000000"/>
          <w:sz w:val="28"/>
          <w:szCs w:val="28"/>
          <w:lang w:eastAsia="ru-RU"/>
        </w:rPr>
        <w:t xml:space="preserve">и уголовный </w:t>
      </w:r>
      <w:r w:rsidRPr="00C00A35">
        <w:rPr>
          <w:rFonts w:ascii="Times New Roman" w:eastAsia="Times New Roman" w:hAnsi="Times New Roman" w:cs="Times New Roman"/>
          <w:b/>
          <w:color w:val="000000"/>
          <w:sz w:val="28"/>
          <w:szCs w:val="28"/>
          <w:lang w:eastAsia="ru-RU"/>
        </w:rPr>
        <w:t>процесс</w:t>
      </w:r>
      <w:r>
        <w:rPr>
          <w:rFonts w:ascii="Times New Roman" w:eastAsia="Times New Roman" w:hAnsi="Times New Roman" w:cs="Times New Roman"/>
          <w:b/>
          <w:color w:val="000000"/>
          <w:sz w:val="28"/>
          <w:szCs w:val="28"/>
          <w:lang w:eastAsia="ru-RU"/>
        </w:rPr>
        <w:t xml:space="preserve"> (4 ч)</w:t>
      </w:r>
    </w:p>
    <w:p w14:paraId="2490060E" w14:textId="77777777" w:rsidR="007D2C6D" w:rsidRPr="00C00A35" w:rsidRDefault="007D2C6D" w:rsidP="007D2C6D">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14:paraId="44451FF3" w14:textId="77777777" w:rsidR="007D2C6D" w:rsidRPr="0019079C" w:rsidRDefault="007D2C6D" w:rsidP="007D2C6D">
      <w:pPr>
        <w:pStyle w:val="a3"/>
        <w:numPr>
          <w:ilvl w:val="0"/>
          <w:numId w:val="1"/>
        </w:numPr>
        <w:jc w:val="both"/>
        <w:rPr>
          <w:color w:val="000000"/>
          <w:sz w:val="28"/>
          <w:szCs w:val="28"/>
        </w:rPr>
      </w:pPr>
      <w:r w:rsidRPr="0019079C">
        <w:rPr>
          <w:color w:val="000000"/>
          <w:sz w:val="28"/>
          <w:szCs w:val="28"/>
        </w:rPr>
        <w:t xml:space="preserve">Гражданское процессуальное право: понятие, </w:t>
      </w:r>
      <w:r>
        <w:rPr>
          <w:color w:val="000000"/>
          <w:sz w:val="28"/>
          <w:szCs w:val="28"/>
        </w:rPr>
        <w:t xml:space="preserve">предмет, </w:t>
      </w:r>
      <w:r w:rsidRPr="0019079C">
        <w:rPr>
          <w:color w:val="000000"/>
          <w:sz w:val="28"/>
          <w:szCs w:val="28"/>
        </w:rPr>
        <w:t>метод, источники.</w:t>
      </w:r>
    </w:p>
    <w:p w14:paraId="2AE79774" w14:textId="77777777" w:rsidR="007D2C6D" w:rsidRDefault="007D2C6D" w:rsidP="007D2C6D">
      <w:pPr>
        <w:pStyle w:val="a3"/>
        <w:numPr>
          <w:ilvl w:val="0"/>
          <w:numId w:val="1"/>
        </w:numPr>
        <w:jc w:val="both"/>
        <w:rPr>
          <w:color w:val="000000"/>
          <w:sz w:val="28"/>
          <w:szCs w:val="28"/>
        </w:rPr>
      </w:pPr>
      <w:r>
        <w:rPr>
          <w:color w:val="000000"/>
          <w:sz w:val="28"/>
          <w:szCs w:val="28"/>
        </w:rPr>
        <w:t>Понятие гражданского процесса, г</w:t>
      </w:r>
      <w:r w:rsidRPr="0019079C">
        <w:rPr>
          <w:color w:val="000000"/>
          <w:sz w:val="28"/>
          <w:szCs w:val="28"/>
        </w:rPr>
        <w:t>ражданск</w:t>
      </w:r>
      <w:r>
        <w:rPr>
          <w:color w:val="000000"/>
          <w:sz w:val="28"/>
          <w:szCs w:val="28"/>
        </w:rPr>
        <w:t>ой</w:t>
      </w:r>
      <w:r w:rsidRPr="0019079C">
        <w:rPr>
          <w:color w:val="000000"/>
          <w:sz w:val="28"/>
          <w:szCs w:val="28"/>
        </w:rPr>
        <w:t xml:space="preserve"> процессуальн</w:t>
      </w:r>
      <w:r>
        <w:rPr>
          <w:color w:val="000000"/>
          <w:sz w:val="28"/>
          <w:szCs w:val="28"/>
        </w:rPr>
        <w:t>ой</w:t>
      </w:r>
      <w:r w:rsidRPr="0019079C">
        <w:rPr>
          <w:color w:val="000000"/>
          <w:sz w:val="28"/>
          <w:szCs w:val="28"/>
        </w:rPr>
        <w:t xml:space="preserve"> форм</w:t>
      </w:r>
      <w:r>
        <w:rPr>
          <w:color w:val="000000"/>
          <w:sz w:val="28"/>
          <w:szCs w:val="28"/>
        </w:rPr>
        <w:t>ы.</w:t>
      </w:r>
    </w:p>
    <w:p w14:paraId="11A9FF61" w14:textId="77777777" w:rsidR="007D2C6D" w:rsidRDefault="007D2C6D" w:rsidP="007D2C6D">
      <w:pPr>
        <w:pStyle w:val="a3"/>
        <w:numPr>
          <w:ilvl w:val="0"/>
          <w:numId w:val="1"/>
        </w:numPr>
        <w:jc w:val="both"/>
        <w:rPr>
          <w:color w:val="000000"/>
          <w:sz w:val="28"/>
          <w:szCs w:val="28"/>
        </w:rPr>
      </w:pPr>
      <w:r w:rsidRPr="0019079C">
        <w:rPr>
          <w:color w:val="000000"/>
          <w:sz w:val="28"/>
          <w:szCs w:val="28"/>
        </w:rPr>
        <w:t>Виды производств в гражданском процессе и их критерии. Стадии гражданского процесса. Судебные процедуры.</w:t>
      </w:r>
    </w:p>
    <w:p w14:paraId="41B6F598" w14:textId="77777777" w:rsidR="007D2C6D" w:rsidRPr="005D64CD" w:rsidRDefault="007D2C6D" w:rsidP="007D2C6D">
      <w:pPr>
        <w:pStyle w:val="a3"/>
        <w:numPr>
          <w:ilvl w:val="0"/>
          <w:numId w:val="1"/>
        </w:numPr>
        <w:jc w:val="both"/>
        <w:rPr>
          <w:color w:val="000000"/>
          <w:sz w:val="28"/>
          <w:szCs w:val="28"/>
        </w:rPr>
      </w:pPr>
      <w:r>
        <w:rPr>
          <w:color w:val="000000"/>
          <w:sz w:val="28"/>
          <w:szCs w:val="28"/>
        </w:rPr>
        <w:t>С</w:t>
      </w:r>
      <w:r w:rsidRPr="00B45EF9">
        <w:rPr>
          <w:color w:val="000000"/>
          <w:sz w:val="28"/>
          <w:szCs w:val="28"/>
        </w:rPr>
        <w:t>тороны в гражданском процессе.</w:t>
      </w:r>
      <w:r>
        <w:rPr>
          <w:color w:val="000000"/>
          <w:sz w:val="28"/>
          <w:szCs w:val="28"/>
        </w:rPr>
        <w:t xml:space="preserve"> </w:t>
      </w:r>
      <w:r w:rsidRPr="00B45EF9">
        <w:rPr>
          <w:color w:val="000000"/>
          <w:sz w:val="28"/>
          <w:szCs w:val="28"/>
        </w:rPr>
        <w:t>Понятие и виды третьих лиц</w:t>
      </w:r>
      <w:r>
        <w:rPr>
          <w:color w:val="000000"/>
          <w:sz w:val="28"/>
          <w:szCs w:val="28"/>
        </w:rPr>
        <w:t>.</w:t>
      </w:r>
    </w:p>
    <w:p w14:paraId="22F89B64" w14:textId="77777777" w:rsidR="007D2C6D" w:rsidRPr="0019079C" w:rsidRDefault="007D2C6D" w:rsidP="007D2C6D">
      <w:pPr>
        <w:pStyle w:val="a3"/>
        <w:numPr>
          <w:ilvl w:val="0"/>
          <w:numId w:val="1"/>
        </w:numPr>
        <w:jc w:val="both"/>
        <w:rPr>
          <w:color w:val="000000"/>
          <w:sz w:val="28"/>
          <w:szCs w:val="28"/>
        </w:rPr>
      </w:pPr>
      <w:r>
        <w:rPr>
          <w:color w:val="000000"/>
          <w:sz w:val="28"/>
          <w:szCs w:val="28"/>
        </w:rPr>
        <w:t xml:space="preserve">Уголовное </w:t>
      </w:r>
      <w:r w:rsidRPr="0019079C">
        <w:rPr>
          <w:color w:val="000000"/>
          <w:sz w:val="28"/>
          <w:szCs w:val="28"/>
        </w:rPr>
        <w:t xml:space="preserve">процессуальное право: понятие, </w:t>
      </w:r>
      <w:r>
        <w:rPr>
          <w:color w:val="000000"/>
          <w:sz w:val="28"/>
          <w:szCs w:val="28"/>
        </w:rPr>
        <w:t xml:space="preserve">предмет, </w:t>
      </w:r>
      <w:r w:rsidRPr="0019079C">
        <w:rPr>
          <w:color w:val="000000"/>
          <w:sz w:val="28"/>
          <w:szCs w:val="28"/>
        </w:rPr>
        <w:t>метод, источники.</w:t>
      </w:r>
    </w:p>
    <w:p w14:paraId="366E16A2" w14:textId="77777777" w:rsidR="007D2C6D" w:rsidRPr="0089012E" w:rsidRDefault="007D2C6D" w:rsidP="007D2C6D">
      <w:pPr>
        <w:pStyle w:val="a8"/>
        <w:numPr>
          <w:ilvl w:val="0"/>
          <w:numId w:val="1"/>
        </w:numPr>
        <w:spacing w:before="0" w:beforeAutospacing="0" w:after="0" w:afterAutospacing="0"/>
        <w:jc w:val="both"/>
        <w:rPr>
          <w:sz w:val="28"/>
          <w:szCs w:val="28"/>
        </w:rPr>
      </w:pPr>
      <w:r w:rsidRPr="0089012E">
        <w:rPr>
          <w:sz w:val="28"/>
          <w:szCs w:val="28"/>
        </w:rPr>
        <w:t>Понятие и сущность уголовного процесса. Соотношение понятий «уголовный процесс», «уголовное судопроизводство» и «правосудие».</w:t>
      </w:r>
    </w:p>
    <w:p w14:paraId="38670D62" w14:textId="77777777" w:rsidR="007D2C6D" w:rsidRPr="0089012E" w:rsidRDefault="007D2C6D" w:rsidP="007D2C6D">
      <w:pPr>
        <w:pStyle w:val="a8"/>
        <w:numPr>
          <w:ilvl w:val="0"/>
          <w:numId w:val="1"/>
        </w:numPr>
        <w:spacing w:before="0" w:beforeAutospacing="0" w:after="0" w:afterAutospacing="0"/>
        <w:jc w:val="both"/>
        <w:rPr>
          <w:sz w:val="28"/>
          <w:szCs w:val="28"/>
        </w:rPr>
      </w:pPr>
      <w:r w:rsidRPr="0089012E">
        <w:rPr>
          <w:sz w:val="28"/>
          <w:szCs w:val="28"/>
        </w:rPr>
        <w:t>Стадии уголовного процесса.</w:t>
      </w:r>
    </w:p>
    <w:p w14:paraId="64793BD8" w14:textId="77777777" w:rsidR="007D2C6D" w:rsidRDefault="007D2C6D" w:rsidP="007D2C6D">
      <w:pPr>
        <w:spacing w:after="0" w:line="240" w:lineRule="auto"/>
        <w:jc w:val="center"/>
        <w:rPr>
          <w:rFonts w:ascii="Times New Roman" w:eastAsia="Calibri" w:hAnsi="Times New Roman" w:cs="Times New Roman"/>
          <w:b/>
          <w:color w:val="000000"/>
          <w:sz w:val="28"/>
          <w:szCs w:val="28"/>
        </w:rPr>
      </w:pPr>
    </w:p>
    <w:p w14:paraId="19F9C61B" w14:textId="77777777" w:rsidR="007D2C6D" w:rsidRPr="00B45EF9" w:rsidRDefault="007D2C6D" w:rsidP="007D2C6D">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гражданское процессуальное право, </w:t>
      </w:r>
      <w:r w:rsidRPr="00B45EF9">
        <w:rPr>
          <w:rFonts w:ascii="Times New Roman" w:eastAsia="Times New Roman" w:hAnsi="Times New Roman" w:cs="Times New Roman"/>
          <w:color w:val="000000"/>
          <w:sz w:val="28"/>
          <w:szCs w:val="28"/>
        </w:rPr>
        <w:t>судебная защита, гражданский процесс, правосудие; предмет гражданского процессуального права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процесса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судебной защиты,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стадии гражданского процесса, </w:t>
      </w:r>
      <w:r w:rsidRPr="00B45EF9">
        <w:rPr>
          <w:rFonts w:ascii="Times New Roman" w:eastAsia="Times New Roman" w:hAnsi="Times New Roman" w:cs="Times New Roman"/>
          <w:color w:val="000000"/>
          <w:sz w:val="28"/>
          <w:szCs w:val="28"/>
        </w:rPr>
        <w:t xml:space="preserve">участники гражданского процесса, </w:t>
      </w:r>
      <w:r>
        <w:rPr>
          <w:rFonts w:ascii="Times New Roman" w:eastAsia="Times New Roman" w:hAnsi="Times New Roman" w:cs="Times New Roman"/>
          <w:sz w:val="28"/>
          <w:szCs w:val="28"/>
        </w:rPr>
        <w:t>адвокат, апелляция, денежное взыскание, государственный обвинитель, процессуальные действия, уголовный процесс, уголовное судопроизводство, стадии уголовного процесса, исковое заявление, судебная инстанция,  обвинение, осужденный.</w:t>
      </w:r>
    </w:p>
    <w:p w14:paraId="1E31BE38" w14:textId="77777777" w:rsidR="007D2C6D" w:rsidRPr="00B45EF9" w:rsidRDefault="007D2C6D" w:rsidP="007D2C6D">
      <w:pPr>
        <w:spacing w:after="0" w:line="240" w:lineRule="auto"/>
        <w:contextualSpacing/>
        <w:jc w:val="both"/>
        <w:rPr>
          <w:rFonts w:ascii="Times New Roman" w:eastAsia="Times New Roman" w:hAnsi="Times New Roman" w:cs="Times New Roman"/>
          <w:color w:val="000000"/>
          <w:sz w:val="28"/>
          <w:szCs w:val="28"/>
        </w:rPr>
      </w:pPr>
    </w:p>
    <w:p w14:paraId="755B3DF6" w14:textId="77777777" w:rsidR="007D2C6D" w:rsidRPr="00B45EF9" w:rsidRDefault="007D2C6D" w:rsidP="007D2C6D">
      <w:pPr>
        <w:spacing w:after="0" w:line="240" w:lineRule="auto"/>
        <w:contextualSpacing/>
        <w:jc w:val="both"/>
        <w:rPr>
          <w:rFonts w:ascii="Times New Roman" w:eastAsia="Times New Roman" w:hAnsi="Times New Roman" w:cs="Times New Roman"/>
          <w:color w:val="000000"/>
          <w:sz w:val="28"/>
          <w:szCs w:val="28"/>
        </w:rPr>
      </w:pPr>
    </w:p>
    <w:p w14:paraId="4864FB7B" w14:textId="77777777" w:rsidR="007D2C6D" w:rsidRDefault="007D2C6D" w:rsidP="007D2C6D">
      <w:pPr>
        <w:spacing w:after="0" w:line="240" w:lineRule="auto"/>
        <w:contextualSpacing/>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14:paraId="651073ED" w14:textId="77777777" w:rsidR="007D2C6D" w:rsidRPr="0089012E" w:rsidRDefault="007D2C6D" w:rsidP="007D2C6D">
      <w:pPr>
        <w:pStyle w:val="a3"/>
        <w:numPr>
          <w:ilvl w:val="0"/>
          <w:numId w:val="33"/>
        </w:numPr>
        <w:jc w:val="both"/>
        <w:rPr>
          <w:color w:val="000000"/>
          <w:sz w:val="28"/>
          <w:szCs w:val="28"/>
        </w:rPr>
      </w:pPr>
      <w:r w:rsidRPr="0089012E">
        <w:rPr>
          <w:color w:val="000000"/>
          <w:sz w:val="28"/>
          <w:szCs w:val="28"/>
        </w:rPr>
        <w:t>Злоупотребление гражданскими процессуальными правами.</w:t>
      </w:r>
    </w:p>
    <w:p w14:paraId="433C278F" w14:textId="77777777" w:rsidR="007D2C6D" w:rsidRPr="0089012E" w:rsidRDefault="007D2C6D" w:rsidP="007D2C6D">
      <w:pPr>
        <w:pStyle w:val="a3"/>
        <w:numPr>
          <w:ilvl w:val="0"/>
          <w:numId w:val="33"/>
        </w:numPr>
        <w:jc w:val="both"/>
        <w:rPr>
          <w:color w:val="000000"/>
          <w:sz w:val="28"/>
          <w:szCs w:val="28"/>
        </w:rPr>
      </w:pPr>
      <w:r w:rsidRPr="0089012E">
        <w:rPr>
          <w:color w:val="000000"/>
          <w:sz w:val="28"/>
          <w:szCs w:val="28"/>
        </w:rPr>
        <w:t>Понятие юридической обязанности по гражданскому процессуальному праву.</w:t>
      </w:r>
    </w:p>
    <w:p w14:paraId="75C67854" w14:textId="77777777" w:rsidR="007D2C6D" w:rsidRPr="0089012E" w:rsidRDefault="007D2C6D" w:rsidP="007D2C6D">
      <w:pPr>
        <w:pStyle w:val="a3"/>
        <w:numPr>
          <w:ilvl w:val="0"/>
          <w:numId w:val="33"/>
        </w:numPr>
        <w:jc w:val="both"/>
        <w:rPr>
          <w:color w:val="000000"/>
          <w:sz w:val="28"/>
          <w:szCs w:val="28"/>
        </w:rPr>
      </w:pPr>
      <w:r w:rsidRPr="0089012E">
        <w:rPr>
          <w:color w:val="000000"/>
          <w:sz w:val="28"/>
          <w:szCs w:val="28"/>
        </w:rPr>
        <w:t>Формы защиты и самозащиты гражданских прав.</w:t>
      </w:r>
    </w:p>
    <w:p w14:paraId="5A03377C" w14:textId="77777777" w:rsidR="007D2C6D" w:rsidRPr="0089012E" w:rsidRDefault="007D2C6D" w:rsidP="007D2C6D">
      <w:pPr>
        <w:pStyle w:val="a3"/>
        <w:numPr>
          <w:ilvl w:val="0"/>
          <w:numId w:val="33"/>
        </w:numPr>
        <w:jc w:val="both"/>
        <w:rPr>
          <w:color w:val="000000"/>
          <w:sz w:val="28"/>
          <w:szCs w:val="28"/>
        </w:rPr>
      </w:pPr>
      <w:r w:rsidRPr="0089012E">
        <w:rPr>
          <w:color w:val="000000"/>
          <w:sz w:val="28"/>
          <w:szCs w:val="28"/>
        </w:rPr>
        <w:t>Удержание доказательств сторонами гражданского процесса.</w:t>
      </w:r>
    </w:p>
    <w:p w14:paraId="48746B62" w14:textId="77777777" w:rsidR="007D2C6D" w:rsidRDefault="007D2C6D" w:rsidP="007D2C6D">
      <w:pPr>
        <w:pStyle w:val="a3"/>
        <w:numPr>
          <w:ilvl w:val="0"/>
          <w:numId w:val="33"/>
        </w:numPr>
        <w:jc w:val="both"/>
        <w:rPr>
          <w:color w:val="000000"/>
          <w:sz w:val="28"/>
          <w:szCs w:val="28"/>
        </w:rPr>
      </w:pPr>
      <w:r w:rsidRPr="0089012E">
        <w:rPr>
          <w:color w:val="000000"/>
          <w:sz w:val="28"/>
          <w:szCs w:val="28"/>
        </w:rPr>
        <w:t>Признание и утверждение как вид объяснений сторон в гражданском процессе.</w:t>
      </w:r>
    </w:p>
    <w:p w14:paraId="3548788D" w14:textId="77777777" w:rsidR="007D2C6D" w:rsidRPr="0051594A" w:rsidRDefault="007D2C6D" w:rsidP="007D2C6D">
      <w:pPr>
        <w:pStyle w:val="a3"/>
        <w:numPr>
          <w:ilvl w:val="0"/>
          <w:numId w:val="33"/>
        </w:numPr>
        <w:jc w:val="both"/>
        <w:rPr>
          <w:rFonts w:eastAsia="Calibri"/>
          <w:color w:val="000000"/>
          <w:sz w:val="28"/>
          <w:szCs w:val="28"/>
        </w:rPr>
      </w:pPr>
      <w:r>
        <w:rPr>
          <w:rFonts w:eastAsia="Calibri"/>
          <w:color w:val="000000"/>
          <w:sz w:val="28"/>
          <w:szCs w:val="28"/>
        </w:rPr>
        <w:t>Р</w:t>
      </w:r>
      <w:r w:rsidRPr="0051594A">
        <w:rPr>
          <w:rFonts w:eastAsia="Calibri"/>
          <w:color w:val="000000"/>
          <w:sz w:val="28"/>
          <w:szCs w:val="28"/>
        </w:rPr>
        <w:t>еализация механизма гласности в уголовном судопроизводстве.</w:t>
      </w:r>
    </w:p>
    <w:p w14:paraId="38458CEB" w14:textId="77777777" w:rsidR="007D2C6D" w:rsidRPr="0051594A" w:rsidRDefault="007D2C6D" w:rsidP="007D2C6D">
      <w:pPr>
        <w:pStyle w:val="a3"/>
        <w:numPr>
          <w:ilvl w:val="0"/>
          <w:numId w:val="33"/>
        </w:numPr>
        <w:jc w:val="both"/>
        <w:rPr>
          <w:rFonts w:eastAsia="Calibri"/>
          <w:color w:val="000000"/>
          <w:sz w:val="28"/>
          <w:szCs w:val="28"/>
        </w:rPr>
      </w:pPr>
      <w:r w:rsidRPr="0051594A">
        <w:rPr>
          <w:rFonts w:eastAsia="Calibri"/>
          <w:color w:val="000000"/>
          <w:sz w:val="28"/>
          <w:szCs w:val="28"/>
        </w:rPr>
        <w:lastRenderedPageBreak/>
        <w:t>Предварительное расследование как стадия уголовного процесса.</w:t>
      </w:r>
    </w:p>
    <w:p w14:paraId="5F3BE916" w14:textId="77777777" w:rsidR="007D2C6D" w:rsidRPr="0051594A" w:rsidRDefault="007D2C6D" w:rsidP="007D2C6D">
      <w:pPr>
        <w:pStyle w:val="a3"/>
        <w:numPr>
          <w:ilvl w:val="0"/>
          <w:numId w:val="33"/>
        </w:numPr>
        <w:jc w:val="both"/>
        <w:rPr>
          <w:rFonts w:eastAsia="Calibri"/>
          <w:color w:val="000000"/>
          <w:sz w:val="28"/>
          <w:szCs w:val="28"/>
        </w:rPr>
      </w:pPr>
      <w:r w:rsidRPr="0051594A">
        <w:rPr>
          <w:rFonts w:eastAsia="Calibri"/>
          <w:color w:val="000000"/>
          <w:sz w:val="28"/>
          <w:szCs w:val="28"/>
        </w:rPr>
        <w:t>Специфика уголовно-процессуальных правоотношений.</w:t>
      </w:r>
    </w:p>
    <w:p w14:paraId="1869E968" w14:textId="77777777" w:rsidR="007D2C6D" w:rsidRPr="005D64CD" w:rsidRDefault="007D2C6D" w:rsidP="007D2C6D">
      <w:pPr>
        <w:pStyle w:val="a3"/>
        <w:numPr>
          <w:ilvl w:val="0"/>
          <w:numId w:val="33"/>
        </w:numPr>
        <w:jc w:val="both"/>
        <w:rPr>
          <w:rFonts w:eastAsia="Calibri"/>
          <w:color w:val="000000"/>
          <w:sz w:val="28"/>
          <w:szCs w:val="28"/>
        </w:rPr>
      </w:pPr>
      <w:r w:rsidRPr="0051594A">
        <w:rPr>
          <w:rFonts w:eastAsia="Calibri"/>
          <w:color w:val="000000"/>
          <w:sz w:val="28"/>
          <w:szCs w:val="28"/>
        </w:rPr>
        <w:t>Понятие уголовно-процессуального представительства как правоотношения.</w:t>
      </w:r>
    </w:p>
    <w:p w14:paraId="322BEA49" w14:textId="77777777" w:rsidR="007D2C6D" w:rsidRPr="00E00C31" w:rsidRDefault="007D2C6D" w:rsidP="007D2C6D">
      <w:pPr>
        <w:spacing w:after="0" w:line="240" w:lineRule="auto"/>
        <w:contextualSpacing/>
        <w:jc w:val="both"/>
        <w:rPr>
          <w:rFonts w:ascii="Times New Roman" w:eastAsia="Times New Roman" w:hAnsi="Times New Roman" w:cs="Times New Roman"/>
          <w:color w:val="000000"/>
          <w:sz w:val="28"/>
          <w:szCs w:val="28"/>
        </w:rPr>
      </w:pPr>
    </w:p>
    <w:p w14:paraId="59C7D280" w14:textId="77777777" w:rsidR="007D2C6D" w:rsidRPr="00B45EF9" w:rsidRDefault="007D2C6D" w:rsidP="007D2C6D">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Рекомендуемая литература:</w:t>
      </w:r>
    </w:p>
    <w:p w14:paraId="61E36C7D" w14:textId="77777777" w:rsidR="007D2C6D" w:rsidRPr="00EB3C58" w:rsidRDefault="007D2C6D" w:rsidP="007D2C6D">
      <w:pPr>
        <w:pStyle w:val="a3"/>
        <w:numPr>
          <w:ilvl w:val="0"/>
          <w:numId w:val="23"/>
        </w:numPr>
        <w:jc w:val="both"/>
        <w:rPr>
          <w:color w:val="000000"/>
          <w:sz w:val="28"/>
          <w:szCs w:val="28"/>
        </w:rPr>
      </w:pPr>
      <w:r w:rsidRPr="00EB3C58">
        <w:rPr>
          <w:color w:val="000000"/>
          <w:sz w:val="28"/>
          <w:szCs w:val="28"/>
        </w:rPr>
        <w:t>Правоведение: учебник / А.В. Малько и др.; под ред. А.В. Малько. – 5-е изд., стер. – М.: КНОРУС, 2010</w:t>
      </w:r>
    </w:p>
    <w:p w14:paraId="6CC5D824" w14:textId="77777777" w:rsidR="007D2C6D" w:rsidRDefault="007D2C6D" w:rsidP="007D2C6D">
      <w:pPr>
        <w:pStyle w:val="a3"/>
        <w:numPr>
          <w:ilvl w:val="0"/>
          <w:numId w:val="23"/>
        </w:numPr>
        <w:jc w:val="both"/>
        <w:rPr>
          <w:color w:val="000000"/>
          <w:sz w:val="28"/>
          <w:szCs w:val="28"/>
        </w:rPr>
      </w:pPr>
      <w:r w:rsidRPr="00EB3C58">
        <w:rPr>
          <w:color w:val="000000"/>
          <w:sz w:val="28"/>
          <w:szCs w:val="28"/>
        </w:rPr>
        <w:t>"ГРАЖДАНСКИЙ ПРОЦЕССУАЛЬНЫЙ КОДЕКС РОССИЙСКОЙ ФЕДЕРАЦИИ" (ГПК РФ) от 14.11.2002 N 138-ФЗ (принят ГД ФС РФ 23.10.2002)(действующая редакция)</w:t>
      </w:r>
    </w:p>
    <w:p w14:paraId="7D01CA05" w14:textId="77777777" w:rsidR="007D2C6D" w:rsidRPr="00EB3C58" w:rsidRDefault="007D2C6D" w:rsidP="007D2C6D">
      <w:pPr>
        <w:pStyle w:val="a3"/>
        <w:numPr>
          <w:ilvl w:val="0"/>
          <w:numId w:val="23"/>
        </w:numPr>
        <w:jc w:val="both"/>
        <w:rPr>
          <w:color w:val="000000"/>
          <w:sz w:val="28"/>
          <w:szCs w:val="28"/>
        </w:rPr>
      </w:pPr>
      <w:r w:rsidRPr="00EB3C58">
        <w:rPr>
          <w:color w:val="000000"/>
          <w:sz w:val="28"/>
          <w:szCs w:val="28"/>
        </w:rPr>
        <w:t xml:space="preserve">Гражданское процессуальное право под ред. </w:t>
      </w:r>
      <w:proofErr w:type="spellStart"/>
      <w:r w:rsidRPr="00EB3C58">
        <w:rPr>
          <w:color w:val="000000"/>
          <w:sz w:val="28"/>
          <w:szCs w:val="28"/>
        </w:rPr>
        <w:t>д.ю.н</w:t>
      </w:r>
      <w:proofErr w:type="spellEnd"/>
      <w:r w:rsidRPr="00EB3C58">
        <w:rPr>
          <w:color w:val="000000"/>
          <w:sz w:val="28"/>
          <w:szCs w:val="28"/>
        </w:rPr>
        <w:t xml:space="preserve">., проф. М.С. </w:t>
      </w:r>
      <w:proofErr w:type="spellStart"/>
      <w:r w:rsidRPr="00EB3C58">
        <w:rPr>
          <w:color w:val="000000"/>
          <w:sz w:val="28"/>
          <w:szCs w:val="28"/>
        </w:rPr>
        <w:t>Шакарян</w:t>
      </w:r>
      <w:proofErr w:type="spellEnd"/>
      <w:r w:rsidRPr="00EB3C58">
        <w:rPr>
          <w:color w:val="000000"/>
          <w:sz w:val="28"/>
          <w:szCs w:val="28"/>
        </w:rPr>
        <w:t xml:space="preserve"> // М.: Проспект, 2004</w:t>
      </w:r>
    </w:p>
    <w:p w14:paraId="48B02637" w14:textId="77777777" w:rsidR="007D2C6D" w:rsidRPr="00EB3C58" w:rsidRDefault="007D2C6D" w:rsidP="007D2C6D">
      <w:pPr>
        <w:pStyle w:val="a3"/>
        <w:numPr>
          <w:ilvl w:val="0"/>
          <w:numId w:val="23"/>
        </w:numPr>
        <w:jc w:val="both"/>
        <w:rPr>
          <w:color w:val="000000"/>
          <w:sz w:val="28"/>
          <w:szCs w:val="28"/>
        </w:rPr>
      </w:pPr>
      <w:r w:rsidRPr="00EB3C58">
        <w:rPr>
          <w:color w:val="000000"/>
          <w:sz w:val="28"/>
          <w:szCs w:val="28"/>
        </w:rPr>
        <w:t xml:space="preserve">Комментарий к Гражданскому процессуальному кодексу Российской Федерации под ред. </w:t>
      </w:r>
      <w:proofErr w:type="spellStart"/>
      <w:r w:rsidRPr="00EB3C58">
        <w:rPr>
          <w:color w:val="000000"/>
          <w:sz w:val="28"/>
          <w:szCs w:val="28"/>
        </w:rPr>
        <w:t>д.ю.н</w:t>
      </w:r>
      <w:proofErr w:type="spellEnd"/>
      <w:r w:rsidRPr="00EB3C58">
        <w:rPr>
          <w:color w:val="000000"/>
          <w:sz w:val="28"/>
          <w:szCs w:val="28"/>
        </w:rPr>
        <w:t xml:space="preserve">., проф. М.С. </w:t>
      </w:r>
      <w:proofErr w:type="spellStart"/>
      <w:r w:rsidRPr="00EB3C58">
        <w:rPr>
          <w:color w:val="000000"/>
          <w:sz w:val="28"/>
          <w:szCs w:val="28"/>
        </w:rPr>
        <w:t>Шакарян</w:t>
      </w:r>
      <w:proofErr w:type="spellEnd"/>
      <w:r w:rsidRPr="00EB3C58">
        <w:rPr>
          <w:color w:val="000000"/>
          <w:sz w:val="28"/>
          <w:szCs w:val="28"/>
        </w:rPr>
        <w:t xml:space="preserve"> (2-е издание) // М.: Проспект, 2007</w:t>
      </w:r>
    </w:p>
    <w:p w14:paraId="28B6E453" w14:textId="77777777" w:rsidR="007D2C6D" w:rsidRPr="00EB3C58" w:rsidRDefault="007D2C6D" w:rsidP="007D2C6D">
      <w:pPr>
        <w:pStyle w:val="a3"/>
        <w:numPr>
          <w:ilvl w:val="0"/>
          <w:numId w:val="23"/>
        </w:numPr>
        <w:jc w:val="both"/>
        <w:rPr>
          <w:color w:val="000000"/>
          <w:sz w:val="28"/>
          <w:szCs w:val="28"/>
        </w:rPr>
      </w:pPr>
      <w:r w:rsidRPr="00EB3C58">
        <w:rPr>
          <w:color w:val="000000"/>
          <w:sz w:val="28"/>
          <w:szCs w:val="28"/>
        </w:rPr>
        <w:t>Словарь юридических терминов</w:t>
      </w:r>
    </w:p>
    <w:p w14:paraId="0B61FD8D" w14:textId="77777777" w:rsidR="007D2C6D" w:rsidRPr="00EB3C58" w:rsidRDefault="007D2C6D" w:rsidP="007D2C6D">
      <w:pPr>
        <w:pStyle w:val="a3"/>
        <w:numPr>
          <w:ilvl w:val="0"/>
          <w:numId w:val="23"/>
        </w:numPr>
        <w:jc w:val="both"/>
        <w:rPr>
          <w:color w:val="000000"/>
          <w:sz w:val="28"/>
          <w:szCs w:val="28"/>
        </w:rPr>
      </w:pPr>
      <w:r w:rsidRPr="00EB3C58">
        <w:rPr>
          <w:color w:val="000000"/>
          <w:sz w:val="28"/>
          <w:szCs w:val="28"/>
        </w:rPr>
        <w:t>Информационно-правовая система «Гарант»;</w:t>
      </w:r>
    </w:p>
    <w:p w14:paraId="4948C2F1" w14:textId="77777777" w:rsidR="007D2C6D" w:rsidRDefault="007D2C6D" w:rsidP="007D2C6D">
      <w:pPr>
        <w:pStyle w:val="a3"/>
        <w:numPr>
          <w:ilvl w:val="0"/>
          <w:numId w:val="23"/>
        </w:numPr>
        <w:jc w:val="both"/>
        <w:rPr>
          <w:color w:val="000000"/>
          <w:sz w:val="28"/>
          <w:szCs w:val="28"/>
        </w:rPr>
      </w:pPr>
      <w:r w:rsidRPr="00EB3C58">
        <w:rPr>
          <w:color w:val="000000"/>
          <w:sz w:val="28"/>
          <w:szCs w:val="28"/>
        </w:rPr>
        <w:t xml:space="preserve">http://base.consultant.ru/; </w:t>
      </w:r>
    </w:p>
    <w:p w14:paraId="076B84A6" w14:textId="77777777" w:rsidR="007D2C6D" w:rsidRPr="002E2D22" w:rsidRDefault="007D2C6D" w:rsidP="007D2C6D">
      <w:pPr>
        <w:pStyle w:val="a3"/>
        <w:numPr>
          <w:ilvl w:val="0"/>
          <w:numId w:val="23"/>
        </w:numPr>
        <w:jc w:val="both"/>
        <w:rPr>
          <w:color w:val="000000"/>
          <w:sz w:val="28"/>
          <w:szCs w:val="28"/>
        </w:rPr>
      </w:pPr>
      <w:hyperlink r:id="rId17" w:history="1">
        <w:r w:rsidRPr="00D2667D">
          <w:rPr>
            <w:rStyle w:val="a9"/>
            <w:sz w:val="28"/>
            <w:szCs w:val="28"/>
          </w:rPr>
          <w:t>http://www.law.edu.ru</w:t>
        </w:r>
      </w:hyperlink>
    </w:p>
    <w:p w14:paraId="22372654" w14:textId="77777777" w:rsidR="007D2C6D" w:rsidRPr="00566EC6" w:rsidRDefault="007D2C6D" w:rsidP="007D2C6D">
      <w:pPr>
        <w:pStyle w:val="a3"/>
        <w:jc w:val="both"/>
        <w:rPr>
          <w:color w:val="000000"/>
          <w:sz w:val="28"/>
          <w:szCs w:val="28"/>
        </w:rPr>
      </w:pPr>
    </w:p>
    <w:p w14:paraId="41EBE275" w14:textId="77777777" w:rsidR="00C00A35" w:rsidRDefault="00C00A35" w:rsidP="00CC38D7">
      <w:pPr>
        <w:spacing w:after="0" w:line="240" w:lineRule="auto"/>
        <w:jc w:val="both"/>
        <w:rPr>
          <w:rFonts w:ascii="Times New Roman" w:eastAsia="Calibri" w:hAnsi="Times New Roman" w:cs="Times New Roman"/>
          <w:color w:val="000000"/>
          <w:sz w:val="28"/>
          <w:szCs w:val="28"/>
        </w:rPr>
      </w:pPr>
    </w:p>
    <w:p w14:paraId="65F0B73E" w14:textId="77777777" w:rsidR="00C00A35" w:rsidRDefault="00C00A35" w:rsidP="00CC38D7">
      <w:pPr>
        <w:spacing w:after="0" w:line="240" w:lineRule="auto"/>
        <w:jc w:val="both"/>
        <w:rPr>
          <w:rFonts w:ascii="Times New Roman" w:eastAsia="Calibri" w:hAnsi="Times New Roman" w:cs="Times New Roman"/>
          <w:color w:val="000000"/>
          <w:sz w:val="28"/>
          <w:szCs w:val="28"/>
        </w:rPr>
      </w:pPr>
      <w:bookmarkStart w:id="0" w:name="_GoBack"/>
      <w:bookmarkEnd w:id="0"/>
    </w:p>
    <w:p w14:paraId="5EB2A74E" w14:textId="77777777" w:rsidR="00C00A35" w:rsidRPr="00C00A35" w:rsidRDefault="00C00A35" w:rsidP="00CC38D7">
      <w:pPr>
        <w:spacing w:after="0" w:line="240" w:lineRule="auto"/>
        <w:jc w:val="both"/>
        <w:rPr>
          <w:rFonts w:ascii="Times New Roman" w:eastAsia="Calibri" w:hAnsi="Times New Roman" w:cs="Times New Roman"/>
          <w:color w:val="000000"/>
          <w:sz w:val="28"/>
          <w:szCs w:val="28"/>
        </w:rPr>
      </w:pPr>
    </w:p>
    <w:p w14:paraId="06C936C1" w14:textId="77777777"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p>
    <w:p w14:paraId="70462E4D" w14:textId="77777777" w:rsidR="002C7B0D" w:rsidRPr="00573DA0" w:rsidRDefault="002C7B0D" w:rsidP="00CC38D7">
      <w:pPr>
        <w:spacing w:after="0" w:line="240" w:lineRule="auto"/>
        <w:contextualSpacing/>
        <w:jc w:val="both"/>
        <w:rPr>
          <w:rFonts w:ascii="Times New Roman" w:eastAsia="Times New Roman" w:hAnsi="Times New Roman" w:cs="Times New Roman"/>
          <w:b/>
          <w:color w:val="000000"/>
          <w:sz w:val="28"/>
          <w:szCs w:val="28"/>
        </w:rPr>
      </w:pPr>
      <w:r w:rsidRPr="00573DA0">
        <w:rPr>
          <w:rFonts w:ascii="Times New Roman" w:eastAsia="Times New Roman" w:hAnsi="Times New Roman" w:cs="Times New Roman"/>
          <w:b/>
          <w:color w:val="000000"/>
          <w:sz w:val="28"/>
          <w:szCs w:val="28"/>
        </w:rPr>
        <w:t xml:space="preserve">ИТОГОВОЕ ЗАНЯТИЕ  </w:t>
      </w:r>
    </w:p>
    <w:p w14:paraId="4F6B35E9" w14:textId="77777777" w:rsidR="002C7B0D" w:rsidRPr="00B45EF9" w:rsidRDefault="002C7B0D" w:rsidP="00CC38D7">
      <w:pPr>
        <w:spacing w:after="0" w:line="240" w:lineRule="auto"/>
        <w:contextualSpacing/>
        <w:jc w:val="both"/>
        <w:rPr>
          <w:rFonts w:ascii="Times New Roman" w:eastAsia="Times New Roman" w:hAnsi="Times New Roman" w:cs="Times New Roman"/>
          <w:i/>
          <w:color w:val="000000"/>
          <w:sz w:val="28"/>
          <w:szCs w:val="28"/>
        </w:rPr>
      </w:pPr>
      <w:r w:rsidRPr="00B45EF9">
        <w:rPr>
          <w:rFonts w:ascii="Times New Roman" w:eastAsia="Times New Roman" w:hAnsi="Times New Roman" w:cs="Times New Roman"/>
          <w:b/>
          <w:color w:val="000000"/>
          <w:sz w:val="28"/>
          <w:szCs w:val="28"/>
        </w:rPr>
        <w:t>Тема:</w:t>
      </w:r>
      <w:r w:rsidRPr="00B45EF9">
        <w:rPr>
          <w:rFonts w:ascii="Times New Roman" w:eastAsia="Times New Roman" w:hAnsi="Times New Roman" w:cs="Times New Roman"/>
          <w:color w:val="000000"/>
          <w:sz w:val="28"/>
          <w:szCs w:val="28"/>
        </w:rPr>
        <w:t xml:space="preserve">  Зачет (рубежный контроль)</w:t>
      </w:r>
    </w:p>
    <w:p w14:paraId="5F0001E3"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1.  Письменная оценка знаний студентов проводится в форме  выполнения тестовых  заданий в компьютерном классе в соответствии с графиком.</w:t>
      </w:r>
    </w:p>
    <w:p w14:paraId="1E553DEE"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2. Устная оценка  - по ответам на вопрос в билете.</w:t>
      </w:r>
    </w:p>
    <w:p w14:paraId="47358C7B"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3.Итоговый рейтинг по дисциплине проводится в соответствии с положением о БРС кафедры судебной медицины и правоведения.</w:t>
      </w:r>
    </w:p>
    <w:p w14:paraId="6C5B2D49"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p>
    <w:sectPr w:rsidR="002C7B0D" w:rsidRPr="00B45EF9" w:rsidSect="00950BA8">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BD67" w14:textId="77777777" w:rsidR="003321F4" w:rsidRDefault="003321F4" w:rsidP="005618A1">
      <w:pPr>
        <w:spacing w:after="0" w:line="240" w:lineRule="auto"/>
      </w:pPr>
      <w:r>
        <w:separator/>
      </w:r>
    </w:p>
  </w:endnote>
  <w:endnote w:type="continuationSeparator" w:id="0">
    <w:p w14:paraId="29281089" w14:textId="77777777" w:rsidR="003321F4" w:rsidRDefault="003321F4" w:rsidP="005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54B39" w14:textId="77777777" w:rsidR="003321F4" w:rsidRDefault="003321F4" w:rsidP="005618A1">
      <w:pPr>
        <w:spacing w:after="0" w:line="240" w:lineRule="auto"/>
      </w:pPr>
      <w:r>
        <w:separator/>
      </w:r>
    </w:p>
  </w:footnote>
  <w:footnote w:type="continuationSeparator" w:id="0">
    <w:p w14:paraId="0CD329D1" w14:textId="77777777" w:rsidR="003321F4" w:rsidRDefault="003321F4" w:rsidP="00561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943677"/>
      <w:docPartObj>
        <w:docPartGallery w:val="Page Numbers (Top of Page)"/>
        <w:docPartUnique/>
      </w:docPartObj>
    </w:sdtPr>
    <w:sdtEndPr>
      <w:rPr>
        <w:b/>
        <w:sz w:val="32"/>
        <w:szCs w:val="32"/>
      </w:rPr>
    </w:sdtEndPr>
    <w:sdtContent>
      <w:p w14:paraId="3C991A3E" w14:textId="77777777" w:rsidR="003321F4" w:rsidRPr="005618A1" w:rsidRDefault="00D17E93">
        <w:pPr>
          <w:pStyle w:val="a4"/>
          <w:jc w:val="center"/>
          <w:rPr>
            <w:b/>
            <w:sz w:val="32"/>
            <w:szCs w:val="32"/>
          </w:rPr>
        </w:pPr>
        <w:r w:rsidRPr="005618A1">
          <w:rPr>
            <w:b/>
            <w:sz w:val="32"/>
            <w:szCs w:val="32"/>
          </w:rPr>
          <w:fldChar w:fldCharType="begin"/>
        </w:r>
        <w:r w:rsidR="003321F4" w:rsidRPr="005618A1">
          <w:rPr>
            <w:b/>
            <w:sz w:val="32"/>
            <w:szCs w:val="32"/>
          </w:rPr>
          <w:instrText>PAGE   \* MERGEFORMAT</w:instrText>
        </w:r>
        <w:r w:rsidRPr="005618A1">
          <w:rPr>
            <w:b/>
            <w:sz w:val="32"/>
            <w:szCs w:val="32"/>
          </w:rPr>
          <w:fldChar w:fldCharType="separate"/>
        </w:r>
        <w:r w:rsidR="004C74E8">
          <w:rPr>
            <w:b/>
            <w:noProof/>
            <w:sz w:val="32"/>
            <w:szCs w:val="32"/>
          </w:rPr>
          <w:t>2</w:t>
        </w:r>
        <w:r w:rsidRPr="005618A1">
          <w:rPr>
            <w:b/>
            <w:sz w:val="32"/>
            <w:szCs w:val="32"/>
          </w:rPr>
          <w:fldChar w:fldCharType="end"/>
        </w:r>
      </w:p>
    </w:sdtContent>
  </w:sdt>
  <w:p w14:paraId="5890A31A" w14:textId="77777777" w:rsidR="003321F4" w:rsidRDefault="003321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904"/>
    <w:multiLevelType w:val="hybridMultilevel"/>
    <w:tmpl w:val="3BB4D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64534"/>
    <w:multiLevelType w:val="hybridMultilevel"/>
    <w:tmpl w:val="203C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E222C"/>
    <w:multiLevelType w:val="hybridMultilevel"/>
    <w:tmpl w:val="4D80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F2821"/>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465A2"/>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14A4F"/>
    <w:multiLevelType w:val="hybridMultilevel"/>
    <w:tmpl w:val="1EF62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A52B4"/>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53710A"/>
    <w:multiLevelType w:val="hybridMultilevel"/>
    <w:tmpl w:val="B2DE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600F7"/>
    <w:multiLevelType w:val="hybridMultilevel"/>
    <w:tmpl w:val="8216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B4B54"/>
    <w:multiLevelType w:val="hybridMultilevel"/>
    <w:tmpl w:val="4384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7474D"/>
    <w:multiLevelType w:val="hybridMultilevel"/>
    <w:tmpl w:val="4F4A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0703B"/>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648C1"/>
    <w:multiLevelType w:val="hybridMultilevel"/>
    <w:tmpl w:val="99CCB118"/>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2147"/>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2738C"/>
    <w:multiLevelType w:val="hybridMultilevel"/>
    <w:tmpl w:val="1F0A4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7F4FBD"/>
    <w:multiLevelType w:val="hybridMultilevel"/>
    <w:tmpl w:val="933AC2EC"/>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F5356"/>
    <w:multiLevelType w:val="hybridMultilevel"/>
    <w:tmpl w:val="BD3A1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A818A6"/>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04F9F"/>
    <w:multiLevelType w:val="hybridMultilevel"/>
    <w:tmpl w:val="AC54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51211"/>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9248F"/>
    <w:multiLevelType w:val="hybridMultilevel"/>
    <w:tmpl w:val="8470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E7147"/>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CF0B82"/>
    <w:multiLevelType w:val="hybridMultilevel"/>
    <w:tmpl w:val="60BC9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E569F"/>
    <w:multiLevelType w:val="hybridMultilevel"/>
    <w:tmpl w:val="DA185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F29D9"/>
    <w:multiLevelType w:val="hybridMultilevel"/>
    <w:tmpl w:val="47DC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E0F3B"/>
    <w:multiLevelType w:val="hybridMultilevel"/>
    <w:tmpl w:val="F0DCD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421740"/>
    <w:multiLevelType w:val="hybridMultilevel"/>
    <w:tmpl w:val="4BAE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F82FAB"/>
    <w:multiLevelType w:val="hybridMultilevel"/>
    <w:tmpl w:val="46F2349C"/>
    <w:lvl w:ilvl="0" w:tplc="B64CFA1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7B15925"/>
    <w:multiLevelType w:val="hybridMultilevel"/>
    <w:tmpl w:val="689E1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6581B"/>
    <w:multiLevelType w:val="hybridMultilevel"/>
    <w:tmpl w:val="99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9F2985"/>
    <w:multiLevelType w:val="hybridMultilevel"/>
    <w:tmpl w:val="32A6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25A6C"/>
    <w:multiLevelType w:val="hybridMultilevel"/>
    <w:tmpl w:val="F3C42C34"/>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7C4A79"/>
    <w:multiLevelType w:val="hybridMultilevel"/>
    <w:tmpl w:val="B106C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0390F"/>
    <w:multiLevelType w:val="hybridMultilevel"/>
    <w:tmpl w:val="5890DF00"/>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73632D"/>
    <w:multiLevelType w:val="hybridMultilevel"/>
    <w:tmpl w:val="F5A6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F04F5E"/>
    <w:multiLevelType w:val="hybridMultilevel"/>
    <w:tmpl w:val="2024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D27651"/>
    <w:multiLevelType w:val="hybridMultilevel"/>
    <w:tmpl w:val="973AF35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33"/>
  </w:num>
  <w:num w:numId="3">
    <w:abstractNumId w:val="12"/>
  </w:num>
  <w:num w:numId="4">
    <w:abstractNumId w:val="15"/>
  </w:num>
  <w:num w:numId="5">
    <w:abstractNumId w:val="8"/>
  </w:num>
  <w:num w:numId="6">
    <w:abstractNumId w:val="35"/>
  </w:num>
  <w:num w:numId="7">
    <w:abstractNumId w:val="27"/>
  </w:num>
  <w:num w:numId="8">
    <w:abstractNumId w:val="0"/>
  </w:num>
  <w:num w:numId="9">
    <w:abstractNumId w:val="2"/>
  </w:num>
  <w:num w:numId="10">
    <w:abstractNumId w:val="26"/>
  </w:num>
  <w:num w:numId="11">
    <w:abstractNumId w:val="30"/>
  </w:num>
  <w:num w:numId="12">
    <w:abstractNumId w:val="18"/>
  </w:num>
  <w:num w:numId="13">
    <w:abstractNumId w:val="36"/>
  </w:num>
  <w:num w:numId="14">
    <w:abstractNumId w:val="4"/>
  </w:num>
  <w:num w:numId="15">
    <w:abstractNumId w:val="21"/>
  </w:num>
  <w:num w:numId="16">
    <w:abstractNumId w:val="13"/>
  </w:num>
  <w:num w:numId="17">
    <w:abstractNumId w:val="7"/>
  </w:num>
  <w:num w:numId="18">
    <w:abstractNumId w:val="28"/>
  </w:num>
  <w:num w:numId="19">
    <w:abstractNumId w:val="5"/>
  </w:num>
  <w:num w:numId="20">
    <w:abstractNumId w:val="24"/>
  </w:num>
  <w:num w:numId="21">
    <w:abstractNumId w:val="34"/>
  </w:num>
  <w:num w:numId="22">
    <w:abstractNumId w:val="16"/>
  </w:num>
  <w:num w:numId="23">
    <w:abstractNumId w:val="6"/>
  </w:num>
  <w:num w:numId="24">
    <w:abstractNumId w:val="3"/>
  </w:num>
  <w:num w:numId="25">
    <w:abstractNumId w:val="11"/>
  </w:num>
  <w:num w:numId="26">
    <w:abstractNumId w:val="9"/>
  </w:num>
  <w:num w:numId="27">
    <w:abstractNumId w:val="29"/>
  </w:num>
  <w:num w:numId="28">
    <w:abstractNumId w:val="10"/>
  </w:num>
  <w:num w:numId="29">
    <w:abstractNumId w:val="25"/>
  </w:num>
  <w:num w:numId="30">
    <w:abstractNumId w:val="1"/>
  </w:num>
  <w:num w:numId="31">
    <w:abstractNumId w:val="20"/>
  </w:num>
  <w:num w:numId="32">
    <w:abstractNumId w:val="17"/>
  </w:num>
  <w:num w:numId="33">
    <w:abstractNumId w:val="32"/>
  </w:num>
  <w:num w:numId="34">
    <w:abstractNumId w:val="14"/>
  </w:num>
  <w:num w:numId="35">
    <w:abstractNumId w:val="22"/>
  </w:num>
  <w:num w:numId="36">
    <w:abstractNumId w:val="19"/>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4CE"/>
    <w:rsid w:val="00003716"/>
    <w:rsid w:val="000502F5"/>
    <w:rsid w:val="000524CE"/>
    <w:rsid w:val="00054F00"/>
    <w:rsid w:val="00067922"/>
    <w:rsid w:val="000A4E6A"/>
    <w:rsid w:val="000B098B"/>
    <w:rsid w:val="000B4A03"/>
    <w:rsid w:val="000C4AC8"/>
    <w:rsid w:val="000F6710"/>
    <w:rsid w:val="00103BD7"/>
    <w:rsid w:val="00107950"/>
    <w:rsid w:val="0012282C"/>
    <w:rsid w:val="00166488"/>
    <w:rsid w:val="0019079C"/>
    <w:rsid w:val="001C49EC"/>
    <w:rsid w:val="001C7FFD"/>
    <w:rsid w:val="001E432D"/>
    <w:rsid w:val="001E519F"/>
    <w:rsid w:val="00203FE2"/>
    <w:rsid w:val="00251207"/>
    <w:rsid w:val="00272E15"/>
    <w:rsid w:val="002A577F"/>
    <w:rsid w:val="002A6EF8"/>
    <w:rsid w:val="002B7AB8"/>
    <w:rsid w:val="002C7B0D"/>
    <w:rsid w:val="002E337C"/>
    <w:rsid w:val="002F4C66"/>
    <w:rsid w:val="00304682"/>
    <w:rsid w:val="00324419"/>
    <w:rsid w:val="003321F4"/>
    <w:rsid w:val="0038206A"/>
    <w:rsid w:val="00385199"/>
    <w:rsid w:val="003C1869"/>
    <w:rsid w:val="003F7B83"/>
    <w:rsid w:val="00447AEB"/>
    <w:rsid w:val="0049357B"/>
    <w:rsid w:val="004C74E8"/>
    <w:rsid w:val="004D7613"/>
    <w:rsid w:val="004E0B5B"/>
    <w:rsid w:val="0051594A"/>
    <w:rsid w:val="005618A1"/>
    <w:rsid w:val="00566EC6"/>
    <w:rsid w:val="00573DA0"/>
    <w:rsid w:val="00575764"/>
    <w:rsid w:val="00585892"/>
    <w:rsid w:val="00634864"/>
    <w:rsid w:val="00635775"/>
    <w:rsid w:val="006360A9"/>
    <w:rsid w:val="00650BE0"/>
    <w:rsid w:val="00695663"/>
    <w:rsid w:val="006B00B6"/>
    <w:rsid w:val="006E77E8"/>
    <w:rsid w:val="0070403F"/>
    <w:rsid w:val="00717B6D"/>
    <w:rsid w:val="007908F5"/>
    <w:rsid w:val="007B0204"/>
    <w:rsid w:val="007B53AA"/>
    <w:rsid w:val="007D2A9F"/>
    <w:rsid w:val="007D2C6D"/>
    <w:rsid w:val="0081205A"/>
    <w:rsid w:val="008438EB"/>
    <w:rsid w:val="008615A5"/>
    <w:rsid w:val="00874BA7"/>
    <w:rsid w:val="0089012E"/>
    <w:rsid w:val="00892E1D"/>
    <w:rsid w:val="008E07B3"/>
    <w:rsid w:val="008E14CB"/>
    <w:rsid w:val="00910E7B"/>
    <w:rsid w:val="00923189"/>
    <w:rsid w:val="0094482E"/>
    <w:rsid w:val="00950BA8"/>
    <w:rsid w:val="00952536"/>
    <w:rsid w:val="00976496"/>
    <w:rsid w:val="00A17059"/>
    <w:rsid w:val="00A613B2"/>
    <w:rsid w:val="00A63B0A"/>
    <w:rsid w:val="00A654CA"/>
    <w:rsid w:val="00A82A0F"/>
    <w:rsid w:val="00AD0DC9"/>
    <w:rsid w:val="00AE2EAD"/>
    <w:rsid w:val="00B22A31"/>
    <w:rsid w:val="00B45EF9"/>
    <w:rsid w:val="00B5071E"/>
    <w:rsid w:val="00BB4776"/>
    <w:rsid w:val="00BD6E47"/>
    <w:rsid w:val="00C00A35"/>
    <w:rsid w:val="00C478AB"/>
    <w:rsid w:val="00C63D8D"/>
    <w:rsid w:val="00C931F9"/>
    <w:rsid w:val="00CC38D7"/>
    <w:rsid w:val="00CD2518"/>
    <w:rsid w:val="00D17E93"/>
    <w:rsid w:val="00D200A8"/>
    <w:rsid w:val="00D26C8F"/>
    <w:rsid w:val="00D31AAA"/>
    <w:rsid w:val="00D36C82"/>
    <w:rsid w:val="00D734CD"/>
    <w:rsid w:val="00D82C58"/>
    <w:rsid w:val="00DC0635"/>
    <w:rsid w:val="00E00C31"/>
    <w:rsid w:val="00E11BC9"/>
    <w:rsid w:val="00E81811"/>
    <w:rsid w:val="00E901D2"/>
    <w:rsid w:val="00EB3C58"/>
    <w:rsid w:val="00EE4B45"/>
    <w:rsid w:val="00EF6419"/>
    <w:rsid w:val="00EF6CD1"/>
    <w:rsid w:val="00F13DF0"/>
    <w:rsid w:val="00F610E9"/>
    <w:rsid w:val="00F63F06"/>
    <w:rsid w:val="00FC360B"/>
    <w:rsid w:val="00FD0582"/>
    <w:rsid w:val="00FD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6F61"/>
  <w15:docId w15:val="{33DB083D-A86B-4734-8AA0-40296C6E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0BA8"/>
  </w:style>
  <w:style w:type="paragraph" w:styleId="1">
    <w:name w:val="heading 1"/>
    <w:basedOn w:val="a"/>
    <w:link w:val="10"/>
    <w:uiPriority w:val="9"/>
    <w:qFormat/>
    <w:rsid w:val="00FD0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6E7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4C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8A1"/>
  </w:style>
  <w:style w:type="paragraph" w:styleId="a6">
    <w:name w:val="footer"/>
    <w:basedOn w:val="a"/>
    <w:link w:val="a7"/>
    <w:uiPriority w:val="99"/>
    <w:unhideWhenUsed/>
    <w:rsid w:val="00561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8A1"/>
  </w:style>
  <w:style w:type="character" w:customStyle="1" w:styleId="10">
    <w:name w:val="Заголовок 1 Знак"/>
    <w:basedOn w:val="a0"/>
    <w:link w:val="1"/>
    <w:uiPriority w:val="9"/>
    <w:rsid w:val="00FD0582"/>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FD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FD0582"/>
    <w:rPr>
      <w:color w:val="0000FF"/>
      <w:u w:val="single"/>
    </w:rPr>
  </w:style>
  <w:style w:type="character" w:customStyle="1" w:styleId="50">
    <w:name w:val="Заголовок 5 Знак"/>
    <w:basedOn w:val="a0"/>
    <w:link w:val="5"/>
    <w:uiPriority w:val="9"/>
    <w:semiHidden/>
    <w:rsid w:val="006E77E8"/>
    <w:rPr>
      <w:rFonts w:asciiTheme="majorHAnsi" w:eastAsiaTheme="majorEastAsia" w:hAnsiTheme="majorHAnsi" w:cstheme="majorBidi"/>
      <w:color w:val="243F60" w:themeColor="accent1" w:themeShade="7F"/>
    </w:rPr>
  </w:style>
  <w:style w:type="paragraph" w:styleId="aa">
    <w:name w:val="footnote text"/>
    <w:basedOn w:val="a"/>
    <w:link w:val="ab"/>
    <w:uiPriority w:val="99"/>
    <w:semiHidden/>
    <w:unhideWhenUsed/>
    <w:rsid w:val="00067922"/>
    <w:pPr>
      <w:spacing w:after="0" w:line="240" w:lineRule="auto"/>
    </w:pPr>
    <w:rPr>
      <w:sz w:val="20"/>
      <w:szCs w:val="20"/>
    </w:rPr>
  </w:style>
  <w:style w:type="character" w:customStyle="1" w:styleId="ab">
    <w:name w:val="Текст сноски Знак"/>
    <w:basedOn w:val="a0"/>
    <w:link w:val="aa"/>
    <w:uiPriority w:val="99"/>
    <w:semiHidden/>
    <w:rsid w:val="00067922"/>
    <w:rPr>
      <w:sz w:val="20"/>
      <w:szCs w:val="20"/>
    </w:rPr>
  </w:style>
  <w:style w:type="character" w:styleId="ac">
    <w:name w:val="footnote reference"/>
    <w:basedOn w:val="a0"/>
    <w:uiPriority w:val="99"/>
    <w:semiHidden/>
    <w:unhideWhenUsed/>
    <w:rsid w:val="000679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81805">
      <w:bodyDiv w:val="1"/>
      <w:marLeft w:val="0"/>
      <w:marRight w:val="0"/>
      <w:marTop w:val="0"/>
      <w:marBottom w:val="0"/>
      <w:divBdr>
        <w:top w:val="none" w:sz="0" w:space="0" w:color="auto"/>
        <w:left w:val="none" w:sz="0" w:space="0" w:color="auto"/>
        <w:bottom w:val="none" w:sz="0" w:space="0" w:color="auto"/>
        <w:right w:val="none" w:sz="0" w:space="0" w:color="auto"/>
      </w:divBdr>
      <w:divsChild>
        <w:div w:id="912929947">
          <w:marLeft w:val="0"/>
          <w:marRight w:val="0"/>
          <w:marTop w:val="0"/>
          <w:marBottom w:val="0"/>
          <w:divBdr>
            <w:top w:val="none" w:sz="0" w:space="0" w:color="auto"/>
            <w:left w:val="none" w:sz="0" w:space="0" w:color="auto"/>
            <w:bottom w:val="none" w:sz="0" w:space="0" w:color="auto"/>
            <w:right w:val="none" w:sz="0" w:space="0" w:color="auto"/>
          </w:divBdr>
        </w:div>
      </w:divsChild>
    </w:div>
    <w:div w:id="1395665164">
      <w:bodyDiv w:val="1"/>
      <w:marLeft w:val="0"/>
      <w:marRight w:val="0"/>
      <w:marTop w:val="0"/>
      <w:marBottom w:val="0"/>
      <w:divBdr>
        <w:top w:val="none" w:sz="0" w:space="0" w:color="auto"/>
        <w:left w:val="none" w:sz="0" w:space="0" w:color="auto"/>
        <w:bottom w:val="none" w:sz="0" w:space="0" w:color="auto"/>
        <w:right w:val="none" w:sz="0" w:space="0" w:color="auto"/>
      </w:divBdr>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752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ingroup.ru/standarty_okazaniya_medicinkoy_pomo" TargetMode="External"/><Relationship Id="rId13" Type="http://schemas.openxmlformats.org/officeDocument/2006/relationships/hyperlink" Target="https://elibrary.ru/contents.asp?issueid=1814504&amp;selid=2877748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contents.asp?issueid=1814504" TargetMode="External"/><Relationship Id="rId17" Type="http://schemas.openxmlformats.org/officeDocument/2006/relationships/hyperlink" Target="http://www.law.edu.ru" TargetMode="External"/><Relationship Id="rId2" Type="http://schemas.openxmlformats.org/officeDocument/2006/relationships/numbering" Target="numbering.xml"/><Relationship Id="rId16" Type="http://schemas.openxmlformats.org/officeDocument/2006/relationships/hyperlink" Target="https://elibrary.ru/contents.asp?issueid=1822290&amp;selid=289496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28777483" TargetMode="External"/><Relationship Id="rId5" Type="http://schemas.openxmlformats.org/officeDocument/2006/relationships/webSettings" Target="webSettings.xml"/><Relationship Id="rId15" Type="http://schemas.openxmlformats.org/officeDocument/2006/relationships/hyperlink" Target="https://elibrary.ru/contents.asp?issueid=1822290" TargetMode="External"/><Relationship Id="rId10" Type="http://schemas.openxmlformats.org/officeDocument/2006/relationships/hyperlink" Target="http://www.pravo.vuzlib.org/book_z264_1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gingroup.ru/istoriya_bolezni_kak_dokazatelstv" TargetMode="External"/><Relationship Id="rId14" Type="http://schemas.openxmlformats.org/officeDocument/2006/relationships/hyperlink" Target="https://elibrary.ru/item.asp?id=28949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DDC83-1568-4631-889E-C8175182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12</Pages>
  <Words>3606</Words>
  <Characters>20557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2019-08-22T18:33:00Z</dcterms:created>
  <dcterms:modified xsi:type="dcterms:W3CDTF">2020-01-22T20:22:00Z</dcterms:modified>
</cp:coreProperties>
</file>